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929"/>
      </w:tblGrid>
      <w:tr w:rsidR="00B2091D" w14:paraId="5C4AFDB2" w14:textId="77777777" w:rsidTr="0047645D">
        <w:tc>
          <w:tcPr>
            <w:tcW w:w="4677" w:type="dxa"/>
          </w:tcPr>
          <w:p w14:paraId="1CB4344A" w14:textId="6B29D42C" w:rsidR="00B2091D" w:rsidRDefault="00B2091D" w:rsidP="000B04AD">
            <w:pPr>
              <w:ind w:right="-149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EBD86AF" wp14:editId="3E34B642">
                  <wp:extent cx="2927350" cy="3846195"/>
                  <wp:effectExtent l="0" t="0" r="0" b="0"/>
                  <wp:docPr id="3" name="Image 3" descr="Macintosh HD:Users:ccusset:Desktop:Bouvier:-570 -560 Moschophore, Acropole d'Athenes, en marbre, Hauteur jusqu'aux genoux ; 0-1.96 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cusset:Desktop:Bouvier:-570 -560 Moschophore, Acropole d'Athenes, en marbre, Hauteur jusqu'aux genoux ; 0-1.96 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384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shd w:val="clear" w:color="auto" w:fill="auto"/>
          </w:tcPr>
          <w:p w14:paraId="75D9EDE9" w14:textId="353F1863" w:rsidR="00CB46EE" w:rsidRPr="0047645D" w:rsidRDefault="00CB46EE" w:rsidP="0047645D">
            <w:pPr>
              <w:shd w:val="clear" w:color="auto" w:fill="819179"/>
              <w:ind w:left="-141" w:right="-250"/>
              <w:rPr>
                <w:rFonts w:ascii="Bauhaus 93" w:hAnsi="Bauhaus 93"/>
                <w:b/>
                <w:color w:val="0000FF"/>
                <w:sz w:val="36"/>
                <w:szCs w:val="36"/>
              </w:rPr>
            </w:pPr>
            <w:r w:rsidRPr="0047645D">
              <w:rPr>
                <w:noProof/>
              </w:rPr>
              <w:drawing>
                <wp:inline distT="0" distB="0" distL="0" distR="0" wp14:anchorId="567118A5" wp14:editId="78D28B0C">
                  <wp:extent cx="1474006" cy="501650"/>
                  <wp:effectExtent l="0" t="0" r="0" b="6350"/>
                  <wp:docPr id="2" name="Image 2" descr="Macintosh HD:Users:ccusset:Desktop:Christophe:RECHERCHE:LYON:logo ens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cintosh HD:Users:ccusset:Desktop:Christophe:RECHERCHE:LYON:logo ens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rgbClr val="9EAB8E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766" cy="50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45D">
              <w:rPr>
                <w:noProof/>
              </w:rPr>
              <w:drawing>
                <wp:inline distT="0" distB="0" distL="0" distR="0" wp14:anchorId="5097549F" wp14:editId="04B756FE">
                  <wp:extent cx="1377950" cy="545460"/>
                  <wp:effectExtent l="0" t="0" r="0" b="0"/>
                  <wp:docPr id="6" name="Image 6" descr="Macintosh HD:Users:ccusset:Desktop:Christophe:RECHERCHE:LYON: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acintosh HD:Users:ccusset:Desktop:Christophe:RECHERCHE:LYON: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702" cy="54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BB0A1" w14:textId="50F01D61" w:rsidR="00B2091D" w:rsidRPr="0047645D" w:rsidRDefault="0047645D" w:rsidP="0047645D">
            <w:pPr>
              <w:shd w:val="clear" w:color="auto" w:fill="819179"/>
              <w:ind w:left="-141" w:right="-108"/>
              <w:jc w:val="right"/>
              <w:rPr>
                <w:rFonts w:ascii="Bauhaus 93" w:hAnsi="Bauhaus 93"/>
                <w:b/>
                <w:color w:val="0000FF"/>
                <w:sz w:val="36"/>
                <w:szCs w:val="36"/>
              </w:rPr>
            </w:pPr>
            <w:r>
              <w:rPr>
                <w:rFonts w:ascii="Bauhaus 93" w:hAnsi="Bauhaus 93"/>
                <w:b/>
                <w:color w:val="0000FF"/>
                <w:sz w:val="36"/>
                <w:szCs w:val="36"/>
              </w:rPr>
              <w:t xml:space="preserve"> </w:t>
            </w:r>
            <w:r w:rsidR="00B2091D" w:rsidRPr="0047645D">
              <w:rPr>
                <w:rFonts w:ascii="Bauhaus 93" w:hAnsi="Bauhaus 93"/>
                <w:b/>
                <w:color w:val="0000FF"/>
                <w:sz w:val="36"/>
                <w:szCs w:val="36"/>
              </w:rPr>
              <w:t xml:space="preserve">Le bouvier dans la poésie </w:t>
            </w:r>
            <w:r>
              <w:rPr>
                <w:rFonts w:ascii="Bauhaus 93" w:hAnsi="Bauhaus 93"/>
                <w:b/>
                <w:color w:val="0000FF"/>
                <w:sz w:val="36"/>
                <w:szCs w:val="36"/>
              </w:rPr>
              <w:t xml:space="preserve">  </w:t>
            </w:r>
            <w:r w:rsidR="00B2091D" w:rsidRPr="0047645D">
              <w:rPr>
                <w:rFonts w:ascii="Bauhaus 93" w:hAnsi="Bauhaus 93"/>
                <w:b/>
                <w:color w:val="0000FF"/>
                <w:sz w:val="36"/>
                <w:szCs w:val="36"/>
              </w:rPr>
              <w:t xml:space="preserve">hellénistique et le roman grec. </w:t>
            </w:r>
          </w:p>
          <w:p w14:paraId="358A0635" w14:textId="33D3DDAA" w:rsidR="00B2091D" w:rsidRPr="0047645D" w:rsidRDefault="00B2091D" w:rsidP="0047645D">
            <w:pPr>
              <w:shd w:val="clear" w:color="auto" w:fill="819179"/>
              <w:ind w:left="-141" w:right="-82"/>
              <w:jc w:val="right"/>
              <w:rPr>
                <w:rFonts w:ascii="Bauhaus 93" w:hAnsi="Bauhaus 93"/>
                <w:b/>
                <w:color w:val="0000FF"/>
                <w:sz w:val="36"/>
                <w:szCs w:val="36"/>
              </w:rPr>
            </w:pPr>
            <w:r w:rsidRPr="0047645D">
              <w:rPr>
                <w:rFonts w:ascii="Bauhaus 93" w:hAnsi="Bauhaus 93"/>
                <w:b/>
                <w:color w:val="0000FF"/>
                <w:sz w:val="36"/>
                <w:szCs w:val="36"/>
              </w:rPr>
              <w:t xml:space="preserve">Fonctions et significations </w:t>
            </w:r>
          </w:p>
          <w:p w14:paraId="0B1CF5F3" w14:textId="0740D4B4" w:rsidR="00B2091D" w:rsidRPr="0047645D" w:rsidRDefault="00CB46EE" w:rsidP="0047645D">
            <w:pPr>
              <w:shd w:val="clear" w:color="auto" w:fill="819179"/>
              <w:ind w:left="-141" w:right="-82"/>
              <w:jc w:val="right"/>
              <w:rPr>
                <w:rFonts w:ascii="Bauhaus 93" w:hAnsi="Bauhaus 93"/>
                <w:b/>
                <w:color w:val="0000FF"/>
              </w:rPr>
            </w:pPr>
            <w:r w:rsidRPr="0047645D">
              <w:rPr>
                <w:rFonts w:ascii="Bauhaus 93" w:hAnsi="Bauhaus 93"/>
                <w:b/>
                <w:color w:val="0000FF"/>
              </w:rPr>
              <w:t xml:space="preserve">Journée d'étude </w:t>
            </w:r>
          </w:p>
          <w:p w14:paraId="46376995" w14:textId="61E84F6B" w:rsidR="00B2091D" w:rsidRPr="0047645D" w:rsidRDefault="00B2091D" w:rsidP="0047645D">
            <w:pPr>
              <w:shd w:val="clear" w:color="auto" w:fill="819179"/>
              <w:ind w:left="-141" w:right="-82"/>
              <w:jc w:val="right"/>
              <w:rPr>
                <w:rFonts w:ascii="Bauhaus 93" w:hAnsi="Bauhaus 93"/>
                <w:b/>
                <w:sz w:val="36"/>
                <w:szCs w:val="36"/>
              </w:rPr>
            </w:pPr>
            <w:r w:rsidRPr="0047645D">
              <w:rPr>
                <w:rFonts w:ascii="Bauhaus 93" w:hAnsi="Bauhaus 93"/>
                <w:b/>
                <w:sz w:val="36"/>
                <w:szCs w:val="36"/>
              </w:rPr>
              <w:t xml:space="preserve">28 novembre 2014 </w:t>
            </w:r>
          </w:p>
          <w:p w14:paraId="711424D2" w14:textId="45EECEFA" w:rsidR="00B2091D" w:rsidRDefault="0047645D" w:rsidP="0047645D">
            <w:pPr>
              <w:shd w:val="clear" w:color="auto" w:fill="819179"/>
              <w:ind w:left="-141" w:right="-82"/>
              <w:rPr>
                <w:rFonts w:ascii="Bauhaus 93" w:hAnsi="Bauhaus 93"/>
                <w:b/>
                <w:color w:val="0000FF"/>
                <w:sz w:val="36"/>
                <w:szCs w:val="36"/>
              </w:rPr>
            </w:pPr>
            <w:r>
              <w:rPr>
                <w:rFonts w:ascii="Bauhaus 93" w:hAnsi="Bauhaus 93"/>
                <w:b/>
                <w:color w:val="0000FF"/>
                <w:sz w:val="36"/>
                <w:szCs w:val="36"/>
              </w:rPr>
              <w:t xml:space="preserve"> </w:t>
            </w:r>
            <w:r w:rsidR="00B2091D" w:rsidRPr="0047645D">
              <w:rPr>
                <w:rFonts w:ascii="Bauhaus 93" w:hAnsi="Bauhaus 93"/>
                <w:b/>
                <w:color w:val="0000FF"/>
                <w:sz w:val="36"/>
                <w:szCs w:val="36"/>
              </w:rPr>
              <w:t xml:space="preserve">ENS de Lyon - IFE salle </w:t>
            </w:r>
            <w:r>
              <w:rPr>
                <w:rFonts w:ascii="Bauhaus 93" w:hAnsi="Bauhaus 93"/>
                <w:b/>
                <w:color w:val="0000FF"/>
                <w:sz w:val="36"/>
                <w:szCs w:val="36"/>
              </w:rPr>
              <w:t xml:space="preserve">      </w:t>
            </w:r>
            <w:r w:rsidR="00B2091D" w:rsidRPr="0047645D">
              <w:rPr>
                <w:rFonts w:ascii="Bauhaus 93" w:hAnsi="Bauhaus 93"/>
                <w:b/>
                <w:color w:val="0000FF"/>
                <w:sz w:val="36"/>
                <w:szCs w:val="36"/>
              </w:rPr>
              <w:t>conférence n°2</w:t>
            </w:r>
          </w:p>
          <w:p w14:paraId="5D2C9EE2" w14:textId="77777777" w:rsidR="0047645D" w:rsidRPr="0047645D" w:rsidRDefault="0047645D" w:rsidP="0047645D">
            <w:pPr>
              <w:shd w:val="clear" w:color="auto" w:fill="819179"/>
              <w:ind w:left="-141" w:right="-82"/>
              <w:rPr>
                <w:rFonts w:ascii="Bauhaus 93" w:hAnsi="Bauhaus 93"/>
                <w:b/>
                <w:color w:val="0000FF"/>
              </w:rPr>
            </w:pPr>
          </w:p>
          <w:p w14:paraId="4846B999" w14:textId="77777777" w:rsidR="00B2091D" w:rsidRPr="0047645D" w:rsidRDefault="00B2091D" w:rsidP="0047645D">
            <w:pPr>
              <w:shd w:val="clear" w:color="auto" w:fill="819179"/>
              <w:ind w:left="-141" w:right="-82"/>
              <w:rPr>
                <w:b/>
              </w:rPr>
            </w:pPr>
          </w:p>
        </w:tc>
      </w:tr>
    </w:tbl>
    <w:p w14:paraId="777CC98B" w14:textId="77777777" w:rsidR="00F77249" w:rsidRDefault="00F77249" w:rsidP="0047645D">
      <w:pPr>
        <w:jc w:val="center"/>
        <w:rPr>
          <w:b/>
        </w:rPr>
      </w:pPr>
    </w:p>
    <w:p w14:paraId="1D518B0F" w14:textId="71905D0E" w:rsidR="00B2091D" w:rsidRPr="0047645D" w:rsidRDefault="00B2091D" w:rsidP="0047645D">
      <w:pPr>
        <w:jc w:val="center"/>
        <w:rPr>
          <w:b/>
        </w:rPr>
      </w:pPr>
      <w:r w:rsidRPr="0047645D">
        <w:rPr>
          <w:b/>
        </w:rPr>
        <w:t>Programme</w:t>
      </w:r>
    </w:p>
    <w:p w14:paraId="094CCF36" w14:textId="77777777" w:rsidR="00F77249" w:rsidRPr="0047645D" w:rsidRDefault="00F77249" w:rsidP="0047645D">
      <w:pPr>
        <w:jc w:val="center"/>
        <w:rPr>
          <w:b/>
        </w:rPr>
      </w:pPr>
    </w:p>
    <w:p w14:paraId="379D3500" w14:textId="77777777" w:rsidR="007F2181" w:rsidRDefault="007F2181" w:rsidP="0047645D">
      <w:pPr>
        <w:rPr>
          <w:b/>
        </w:rPr>
      </w:pPr>
      <w:r w:rsidRPr="0047645D">
        <w:rPr>
          <w:b/>
        </w:rPr>
        <w:t>Matin : poésie hellénistique</w:t>
      </w:r>
    </w:p>
    <w:p w14:paraId="7C82F695" w14:textId="77777777" w:rsidR="00B2091D" w:rsidRPr="00B2091D" w:rsidRDefault="00B2091D" w:rsidP="0047645D">
      <w:pPr>
        <w:rPr>
          <w:b/>
        </w:rPr>
      </w:pPr>
      <w:bookmarkStart w:id="0" w:name="_GoBack"/>
      <w:bookmarkEnd w:id="0"/>
    </w:p>
    <w:p w14:paraId="25070CE8" w14:textId="28739673" w:rsidR="007F2181" w:rsidRPr="00B50E2E" w:rsidRDefault="00FC46B1" w:rsidP="0047645D">
      <w:r w:rsidRPr="00B50E2E">
        <w:t xml:space="preserve">9h30 </w:t>
      </w:r>
      <w:r w:rsidR="007F2181" w:rsidRPr="00B50E2E">
        <w:t xml:space="preserve">• </w:t>
      </w:r>
      <w:proofErr w:type="spellStart"/>
      <w:r w:rsidR="00B2091D">
        <w:t>Antje</w:t>
      </w:r>
      <w:proofErr w:type="spellEnd"/>
      <w:r w:rsidR="00D80507" w:rsidRPr="00B50E2E">
        <w:t xml:space="preserve"> </w:t>
      </w:r>
      <w:proofErr w:type="spellStart"/>
      <w:r w:rsidR="00D80507" w:rsidRPr="00B50E2E">
        <w:t>Kolde</w:t>
      </w:r>
      <w:proofErr w:type="spellEnd"/>
      <w:r w:rsidR="00B2091D">
        <w:t xml:space="preserve"> (HEP Lausanne)</w:t>
      </w:r>
      <w:r w:rsidR="00D80507" w:rsidRPr="00B50E2E">
        <w:t> : « Portrait de bouvier »</w:t>
      </w:r>
    </w:p>
    <w:p w14:paraId="1A86D3D6" w14:textId="3DB6B198" w:rsidR="007F2181" w:rsidRPr="00B50E2E" w:rsidRDefault="00FC46B1" w:rsidP="0047645D">
      <w:r w:rsidRPr="00B50E2E">
        <w:t xml:space="preserve">10h </w:t>
      </w:r>
      <w:r w:rsidR="00B2091D">
        <w:t xml:space="preserve">00 </w:t>
      </w:r>
      <w:r w:rsidR="007F2181" w:rsidRPr="00B50E2E">
        <w:t xml:space="preserve">• </w:t>
      </w:r>
      <w:proofErr w:type="spellStart"/>
      <w:r w:rsidR="00B50E2E" w:rsidRPr="00B50E2E">
        <w:t>Hamidou</w:t>
      </w:r>
      <w:proofErr w:type="spellEnd"/>
      <w:r w:rsidR="00B50E2E" w:rsidRPr="00B50E2E">
        <w:t xml:space="preserve"> Richer </w:t>
      </w:r>
      <w:r w:rsidR="00B2091D">
        <w:t>(Paris Ouest)</w:t>
      </w:r>
      <w:r w:rsidR="00B50E2E" w:rsidRPr="00B50E2E">
        <w:t xml:space="preserve">: </w:t>
      </w:r>
      <w:r w:rsidR="00B50E2E" w:rsidRPr="00B50E2E">
        <w:rPr>
          <w:rFonts w:cs="Verdana"/>
        </w:rPr>
        <w:t>« Le vacher (</w:t>
      </w:r>
      <w:proofErr w:type="spellStart"/>
      <w:r w:rsidR="00B50E2E" w:rsidRPr="00B50E2E">
        <w:rPr>
          <w:rFonts w:cs="Verdana"/>
        </w:rPr>
        <w:t>boutès</w:t>
      </w:r>
      <w:proofErr w:type="spellEnd"/>
      <w:r w:rsidR="00B50E2E" w:rsidRPr="00B50E2E">
        <w:rPr>
          <w:rFonts w:cs="Verdana"/>
        </w:rPr>
        <w:t>) de Théocrite est-il le double de son bouvier (</w:t>
      </w:r>
      <w:proofErr w:type="spellStart"/>
      <w:r w:rsidR="00B50E2E" w:rsidRPr="00B50E2E">
        <w:rPr>
          <w:rFonts w:cs="Verdana"/>
        </w:rPr>
        <w:t>boukolos</w:t>
      </w:r>
      <w:proofErr w:type="spellEnd"/>
      <w:r w:rsidR="00B50E2E" w:rsidRPr="00B50E2E">
        <w:rPr>
          <w:rFonts w:cs="Verdana"/>
        </w:rPr>
        <w:t>) ? »</w:t>
      </w:r>
    </w:p>
    <w:p w14:paraId="24C7DD47" w14:textId="77777777" w:rsidR="00B2091D" w:rsidRDefault="00B2091D" w:rsidP="0047645D"/>
    <w:p w14:paraId="3221A066" w14:textId="4F13249F" w:rsidR="00FC46B1" w:rsidRPr="00B50E2E" w:rsidRDefault="00FC46B1" w:rsidP="0047645D">
      <w:r w:rsidRPr="00B50E2E">
        <w:t>10h30 pause</w:t>
      </w:r>
    </w:p>
    <w:p w14:paraId="2280A418" w14:textId="77777777" w:rsidR="00B2091D" w:rsidRDefault="00B2091D" w:rsidP="0047645D"/>
    <w:p w14:paraId="41796B05" w14:textId="3C23E225" w:rsidR="007F2181" w:rsidRPr="00B50E2E" w:rsidRDefault="00FC46B1" w:rsidP="0047645D">
      <w:r w:rsidRPr="00B50E2E">
        <w:t xml:space="preserve">11h </w:t>
      </w:r>
      <w:r w:rsidR="00B2091D">
        <w:t xml:space="preserve">00 </w:t>
      </w:r>
      <w:r w:rsidR="007F2181" w:rsidRPr="00B50E2E">
        <w:t xml:space="preserve">• </w:t>
      </w:r>
      <w:r w:rsidR="00B50E2E" w:rsidRPr="00B50E2E">
        <w:t xml:space="preserve">Hans </w:t>
      </w:r>
      <w:proofErr w:type="spellStart"/>
      <w:r w:rsidR="00B50E2E" w:rsidRPr="00B50E2E">
        <w:t>Bernsdorff</w:t>
      </w:r>
      <w:proofErr w:type="spellEnd"/>
      <w:r w:rsidR="00B50E2E" w:rsidRPr="00B50E2E">
        <w:t> </w:t>
      </w:r>
      <w:r w:rsidR="00B2091D">
        <w:t>(</w:t>
      </w:r>
      <w:r w:rsidR="00B2091D" w:rsidRPr="005109DF">
        <w:t>Goethe-</w:t>
      </w:r>
      <w:proofErr w:type="spellStart"/>
      <w:r w:rsidR="00B2091D" w:rsidRPr="005109DF">
        <w:t>Universität</w:t>
      </w:r>
      <w:proofErr w:type="spellEnd"/>
      <w:r w:rsidR="00B2091D">
        <w:t xml:space="preserve">, Frankfurt/Main) </w:t>
      </w:r>
      <w:r w:rsidR="00B50E2E" w:rsidRPr="00B50E2E">
        <w:t xml:space="preserve">: </w:t>
      </w:r>
      <w:r w:rsidR="00B50E2E" w:rsidRPr="00B50E2E">
        <w:rPr>
          <w:rFonts w:cs="Helvetica"/>
        </w:rPr>
        <w:t>« </w:t>
      </w:r>
      <w:proofErr w:type="spellStart"/>
      <w:r w:rsidR="00B50E2E" w:rsidRPr="00B50E2E">
        <w:rPr>
          <w:rFonts w:cs="Helvetica"/>
        </w:rPr>
        <w:t>Hermes</w:t>
      </w:r>
      <w:proofErr w:type="spellEnd"/>
      <w:r w:rsidR="00B50E2E" w:rsidRPr="00B50E2E">
        <w:rPr>
          <w:rFonts w:cs="Helvetica"/>
        </w:rPr>
        <w:t xml:space="preserve"> as </w:t>
      </w:r>
      <w:proofErr w:type="spellStart"/>
      <w:r w:rsidR="00B50E2E" w:rsidRPr="00B50E2E">
        <w:rPr>
          <w:rFonts w:cs="Helvetica"/>
        </w:rPr>
        <w:t>cowherd</w:t>
      </w:r>
      <w:proofErr w:type="spellEnd"/>
      <w:r w:rsidR="00B50E2E" w:rsidRPr="00B50E2E">
        <w:rPr>
          <w:rFonts w:cs="Helvetica"/>
        </w:rPr>
        <w:t xml:space="preserve"> in P. </w:t>
      </w:r>
      <w:proofErr w:type="spellStart"/>
      <w:r w:rsidR="00B50E2E" w:rsidRPr="00B50E2E">
        <w:rPr>
          <w:rFonts w:cs="Helvetica"/>
        </w:rPr>
        <w:t>Oxy</w:t>
      </w:r>
      <w:proofErr w:type="spellEnd"/>
      <w:r w:rsidR="00B50E2E" w:rsidRPr="00B50E2E">
        <w:rPr>
          <w:rFonts w:cs="Helvetica"/>
        </w:rPr>
        <w:t>. 5102</w:t>
      </w:r>
      <w:r w:rsidR="00B2091D">
        <w:rPr>
          <w:rFonts w:cs="Helvetica"/>
        </w:rPr>
        <w:t> </w:t>
      </w:r>
      <w:r w:rsidR="00B50E2E" w:rsidRPr="00B50E2E">
        <w:rPr>
          <w:rFonts w:cs="Helvetica"/>
        </w:rPr>
        <w:t>? »</w:t>
      </w:r>
    </w:p>
    <w:p w14:paraId="6A0B7415" w14:textId="350FE112" w:rsidR="007F2181" w:rsidRPr="00B50E2E" w:rsidRDefault="00FC46B1" w:rsidP="0047645D">
      <w:r w:rsidRPr="00B50E2E">
        <w:t xml:space="preserve">11h30 </w:t>
      </w:r>
      <w:r w:rsidR="00D80507" w:rsidRPr="00B50E2E">
        <w:t>• Evelyne Prioux </w:t>
      </w:r>
      <w:r w:rsidR="00B2091D">
        <w:t xml:space="preserve">(CNRS - Paris Ouest) </w:t>
      </w:r>
      <w:r w:rsidR="00D80507" w:rsidRPr="00B50E2E">
        <w:t>: « La vache de Myron »</w:t>
      </w:r>
    </w:p>
    <w:p w14:paraId="54713E97" w14:textId="77777777" w:rsidR="007F2181" w:rsidRPr="00B50E2E" w:rsidRDefault="007F2181" w:rsidP="0047645D"/>
    <w:p w14:paraId="177B1574" w14:textId="77777777" w:rsidR="007F2181" w:rsidRPr="00B2091D" w:rsidRDefault="007F2181" w:rsidP="0047645D">
      <w:pPr>
        <w:rPr>
          <w:b/>
        </w:rPr>
      </w:pPr>
      <w:r w:rsidRPr="00B2091D">
        <w:rPr>
          <w:b/>
        </w:rPr>
        <w:t xml:space="preserve">Après-midi : roman grec </w:t>
      </w:r>
    </w:p>
    <w:p w14:paraId="67F2BA83" w14:textId="77777777" w:rsidR="007F2181" w:rsidRPr="00B50E2E" w:rsidRDefault="007F2181" w:rsidP="0047645D"/>
    <w:p w14:paraId="65EA1658" w14:textId="6E998A8D" w:rsidR="007F2181" w:rsidRPr="00B50E2E" w:rsidRDefault="00FC46B1" w:rsidP="0047645D">
      <w:r w:rsidRPr="00B50E2E">
        <w:t>14h</w:t>
      </w:r>
      <w:r w:rsidR="007276F0" w:rsidRPr="00B50E2E">
        <w:t xml:space="preserve">30 </w:t>
      </w:r>
      <w:r w:rsidR="007F2181" w:rsidRPr="00B50E2E">
        <w:t xml:space="preserve">• </w:t>
      </w:r>
      <w:r w:rsidR="00B50E2E" w:rsidRPr="00B50E2E">
        <w:t>Claire Vieilleville </w:t>
      </w:r>
      <w:r w:rsidR="00B2091D">
        <w:t xml:space="preserve">(ENS de Lyon) </w:t>
      </w:r>
      <w:r w:rsidR="00B50E2E" w:rsidRPr="00B50E2E">
        <w:t>: « </w:t>
      </w:r>
      <w:r w:rsidR="00B50E2E" w:rsidRPr="00B50E2E">
        <w:rPr>
          <w:rFonts w:cs="Helvetica"/>
        </w:rPr>
        <w:t xml:space="preserve">Quel combattant est le bouvier ? Les </w:t>
      </w:r>
      <w:proofErr w:type="spellStart"/>
      <w:r w:rsidR="00F77249">
        <w:rPr>
          <w:rFonts w:cs="Helvetica"/>
        </w:rPr>
        <w:t>Boukoloi</w:t>
      </w:r>
      <w:proofErr w:type="spellEnd"/>
      <w:r w:rsidR="00B50E2E" w:rsidRPr="00B50E2E">
        <w:rPr>
          <w:rFonts w:cs="Helvetica"/>
        </w:rPr>
        <w:t xml:space="preserve"> à la guerre chez Héliodore et Achille Tatius </w:t>
      </w:r>
      <w:r w:rsidR="00B50E2E" w:rsidRPr="00B50E2E">
        <w:t>»</w:t>
      </w:r>
    </w:p>
    <w:p w14:paraId="6068173E" w14:textId="473AA226" w:rsidR="007F2181" w:rsidRPr="00B50E2E" w:rsidRDefault="007276F0" w:rsidP="0047645D">
      <w:r w:rsidRPr="00B50E2E">
        <w:t>15</w:t>
      </w:r>
      <w:r w:rsidR="00FC46B1" w:rsidRPr="00B50E2E">
        <w:t xml:space="preserve">h </w:t>
      </w:r>
      <w:r w:rsidR="00B2091D">
        <w:t xml:space="preserve">00 </w:t>
      </w:r>
      <w:r w:rsidR="007F2181" w:rsidRPr="00B50E2E">
        <w:t xml:space="preserve">• </w:t>
      </w:r>
      <w:r w:rsidR="00B50E2E" w:rsidRPr="00B50E2E">
        <w:t xml:space="preserve">Tim </w:t>
      </w:r>
      <w:proofErr w:type="spellStart"/>
      <w:r w:rsidR="00B50E2E" w:rsidRPr="00B50E2E">
        <w:t>Whitmarsh</w:t>
      </w:r>
      <w:proofErr w:type="spellEnd"/>
      <w:r w:rsidR="00B50E2E" w:rsidRPr="00B50E2E">
        <w:t> </w:t>
      </w:r>
      <w:r w:rsidR="00B2091D">
        <w:t xml:space="preserve">(St John’s </w:t>
      </w:r>
      <w:proofErr w:type="spellStart"/>
      <w:r w:rsidR="00B2091D">
        <w:t>College</w:t>
      </w:r>
      <w:proofErr w:type="spellEnd"/>
      <w:r w:rsidR="00B2091D">
        <w:t>, Cambridge)</w:t>
      </w:r>
      <w:r w:rsidR="00B50E2E" w:rsidRPr="00B50E2E">
        <w:t>: « </w:t>
      </w:r>
      <w:proofErr w:type="spellStart"/>
      <w:r w:rsidR="00B50E2E" w:rsidRPr="00B50E2E">
        <w:t>Boukoloi</w:t>
      </w:r>
      <w:proofErr w:type="spellEnd"/>
      <w:r w:rsidR="00B50E2E" w:rsidRPr="00B50E2E">
        <w:t> »</w:t>
      </w:r>
    </w:p>
    <w:p w14:paraId="47A76C79" w14:textId="77777777" w:rsidR="00B2091D" w:rsidRDefault="00B2091D" w:rsidP="0047645D"/>
    <w:p w14:paraId="0B486236" w14:textId="03F2B872" w:rsidR="00FC46B1" w:rsidRPr="00B50E2E" w:rsidRDefault="00FC46B1" w:rsidP="0047645D">
      <w:r w:rsidRPr="00B50E2E">
        <w:t>15h</w:t>
      </w:r>
      <w:r w:rsidR="007276F0" w:rsidRPr="00B50E2E">
        <w:t>3</w:t>
      </w:r>
      <w:r w:rsidRPr="00B50E2E">
        <w:t>0 : pause</w:t>
      </w:r>
    </w:p>
    <w:p w14:paraId="7CF93F49" w14:textId="77777777" w:rsidR="00B2091D" w:rsidRDefault="00B2091D" w:rsidP="0047645D"/>
    <w:p w14:paraId="1450873C" w14:textId="3C0179E4" w:rsidR="007F2181" w:rsidRPr="00B50E2E" w:rsidRDefault="00FC46B1" w:rsidP="0047645D">
      <w:r w:rsidRPr="00B50E2E">
        <w:t>1</w:t>
      </w:r>
      <w:r w:rsidR="007276F0" w:rsidRPr="00B50E2E">
        <w:t>6h</w:t>
      </w:r>
      <w:r w:rsidR="00B2091D">
        <w:t xml:space="preserve"> 00 </w:t>
      </w:r>
      <w:r w:rsidR="007F2181" w:rsidRPr="00B50E2E">
        <w:t>•</w:t>
      </w:r>
      <w:r w:rsidR="00550E88" w:rsidRPr="00B50E2E">
        <w:t xml:space="preserve"> </w:t>
      </w:r>
      <w:r w:rsidR="00D80507" w:rsidRPr="00B50E2E">
        <w:t xml:space="preserve">Dimitri </w:t>
      </w:r>
      <w:proofErr w:type="spellStart"/>
      <w:r w:rsidR="00D80507" w:rsidRPr="00B50E2E">
        <w:t>Kasprzyk</w:t>
      </w:r>
      <w:proofErr w:type="spellEnd"/>
      <w:r w:rsidR="00D80507" w:rsidRPr="00B50E2E">
        <w:t> </w:t>
      </w:r>
      <w:r w:rsidR="00F77249">
        <w:t xml:space="preserve">(Université de Brest) </w:t>
      </w:r>
      <w:r w:rsidR="00D80507" w:rsidRPr="00B50E2E">
        <w:t xml:space="preserve">: </w:t>
      </w:r>
      <w:r w:rsidR="00D80507" w:rsidRPr="00B50E2E">
        <w:rPr>
          <w:rFonts w:cs="Helvetica"/>
        </w:rPr>
        <w:t xml:space="preserve">« Brigands, Bouviers, </w:t>
      </w:r>
      <w:proofErr w:type="spellStart"/>
      <w:r w:rsidR="00D80507" w:rsidRPr="00B50E2E">
        <w:rPr>
          <w:rFonts w:cs="Helvetica"/>
        </w:rPr>
        <w:t>Bessains</w:t>
      </w:r>
      <w:proofErr w:type="spellEnd"/>
      <w:r w:rsidR="00D80507" w:rsidRPr="00B50E2E">
        <w:rPr>
          <w:rFonts w:cs="Helvetica"/>
        </w:rPr>
        <w:t xml:space="preserve"> – que sont les </w:t>
      </w:r>
      <w:proofErr w:type="spellStart"/>
      <w:r w:rsidR="00D80507" w:rsidRPr="00B50E2E">
        <w:rPr>
          <w:rFonts w:cs="Helvetica"/>
        </w:rPr>
        <w:t>Boukoloi</w:t>
      </w:r>
      <w:proofErr w:type="spellEnd"/>
      <w:r w:rsidR="00D80507" w:rsidRPr="00B50E2E">
        <w:rPr>
          <w:rFonts w:cs="Helvetica"/>
        </w:rPr>
        <w:t xml:space="preserve"> d’Héliodore ? »</w:t>
      </w:r>
    </w:p>
    <w:p w14:paraId="7060B6E0" w14:textId="4397DA1A" w:rsidR="007F2181" w:rsidRPr="00B50E2E" w:rsidRDefault="00FC46B1" w:rsidP="0047645D">
      <w:r w:rsidRPr="00B50E2E">
        <w:t>16h</w:t>
      </w:r>
      <w:r w:rsidR="007276F0" w:rsidRPr="00B50E2E">
        <w:t>30</w:t>
      </w:r>
      <w:r w:rsidR="00B2091D">
        <w:t xml:space="preserve"> </w:t>
      </w:r>
      <w:r w:rsidR="007F2181" w:rsidRPr="00B50E2E">
        <w:t xml:space="preserve">• </w:t>
      </w:r>
      <w:r w:rsidR="00D80507" w:rsidRPr="00B50E2E">
        <w:t xml:space="preserve">Jérôme </w:t>
      </w:r>
      <w:proofErr w:type="spellStart"/>
      <w:r w:rsidR="00D80507" w:rsidRPr="00B50E2E">
        <w:t>Bastick</w:t>
      </w:r>
      <w:proofErr w:type="spellEnd"/>
      <w:r w:rsidR="00D80507" w:rsidRPr="00B50E2E">
        <w:t> </w:t>
      </w:r>
      <w:r w:rsidR="00B2091D">
        <w:t xml:space="preserve">(ENS de Lyon) </w:t>
      </w:r>
      <w:r w:rsidR="00D80507" w:rsidRPr="00B50E2E">
        <w:t>: « </w:t>
      </w:r>
      <w:r w:rsidR="00B50E2E" w:rsidRPr="00B50E2E">
        <w:rPr>
          <w:rFonts w:cs="Verdana"/>
          <w:bCs/>
        </w:rPr>
        <w:t xml:space="preserve">Un bouvier au double visage : la figure équivoque de </w:t>
      </w:r>
      <w:proofErr w:type="spellStart"/>
      <w:r w:rsidR="00B50E2E" w:rsidRPr="00B50E2E">
        <w:rPr>
          <w:rFonts w:cs="Verdana"/>
          <w:bCs/>
        </w:rPr>
        <w:t>Dorcon</w:t>
      </w:r>
      <w:proofErr w:type="spellEnd"/>
      <w:r w:rsidR="00B50E2E" w:rsidRPr="00B50E2E">
        <w:rPr>
          <w:rFonts w:cs="Verdana"/>
          <w:bCs/>
        </w:rPr>
        <w:t xml:space="preserve"> dans le premier livre des </w:t>
      </w:r>
      <w:r w:rsidR="00B50E2E" w:rsidRPr="00F77249">
        <w:rPr>
          <w:rFonts w:cs="Verdana"/>
          <w:bCs/>
          <w:i/>
        </w:rPr>
        <w:t>Pastorales</w:t>
      </w:r>
      <w:r w:rsidR="00B50E2E" w:rsidRPr="00B50E2E">
        <w:rPr>
          <w:rFonts w:cs="Verdana"/>
          <w:bCs/>
        </w:rPr>
        <w:t xml:space="preserve"> de Longus</w:t>
      </w:r>
      <w:r w:rsidR="00D80507" w:rsidRPr="00B50E2E">
        <w:t> »</w:t>
      </w:r>
    </w:p>
    <w:p w14:paraId="4954A46A" w14:textId="3396DD5B" w:rsidR="007F2181" w:rsidRPr="00B50E2E" w:rsidRDefault="007276F0" w:rsidP="0047645D">
      <w:r w:rsidRPr="00B50E2E">
        <w:t>17h</w:t>
      </w:r>
      <w:r w:rsidR="00FC46B1" w:rsidRPr="00B50E2E">
        <w:t xml:space="preserve"> </w:t>
      </w:r>
      <w:r w:rsidR="00B2091D">
        <w:t xml:space="preserve">00 </w:t>
      </w:r>
      <w:r w:rsidR="007F2181" w:rsidRPr="00B50E2E">
        <w:t xml:space="preserve">• </w:t>
      </w:r>
      <w:proofErr w:type="spellStart"/>
      <w:r w:rsidR="00D80507" w:rsidRPr="00B50E2E">
        <w:t>Ewen</w:t>
      </w:r>
      <w:proofErr w:type="spellEnd"/>
      <w:r w:rsidR="00D80507" w:rsidRPr="00B50E2E">
        <w:t xml:space="preserve"> Bowie </w:t>
      </w:r>
      <w:r w:rsidR="00B2091D">
        <w:t xml:space="preserve">(Corpus Christi </w:t>
      </w:r>
      <w:proofErr w:type="spellStart"/>
      <w:r w:rsidR="00B2091D">
        <w:t>College</w:t>
      </w:r>
      <w:proofErr w:type="spellEnd"/>
      <w:r w:rsidR="00B2091D">
        <w:t xml:space="preserve">, Oxford) </w:t>
      </w:r>
      <w:r w:rsidR="00D80507" w:rsidRPr="00B50E2E">
        <w:t xml:space="preserve">: </w:t>
      </w:r>
      <w:r w:rsidR="00D80507" w:rsidRPr="00B50E2E">
        <w:rPr>
          <w:rFonts w:cs="Helvetica"/>
        </w:rPr>
        <w:t xml:space="preserve">« A bas les aristos! Longus' </w:t>
      </w:r>
      <w:proofErr w:type="spellStart"/>
      <w:r w:rsidR="00D80507" w:rsidRPr="00B50E2E">
        <w:rPr>
          <w:rFonts w:cs="Helvetica"/>
        </w:rPr>
        <w:t>demotion</w:t>
      </w:r>
      <w:proofErr w:type="spellEnd"/>
      <w:r w:rsidR="00D80507" w:rsidRPr="00B50E2E">
        <w:rPr>
          <w:rFonts w:cs="Helvetica"/>
        </w:rPr>
        <w:t xml:space="preserve"> of the </w:t>
      </w:r>
      <w:proofErr w:type="spellStart"/>
      <w:r w:rsidR="00D80507" w:rsidRPr="00B50E2E">
        <w:rPr>
          <w:rFonts w:cs="Helvetica"/>
        </w:rPr>
        <w:t>literary</w:t>
      </w:r>
      <w:proofErr w:type="spellEnd"/>
      <w:r w:rsidR="00D80507" w:rsidRPr="00B50E2E">
        <w:rPr>
          <w:rFonts w:cs="Helvetica"/>
        </w:rPr>
        <w:t xml:space="preserve"> </w:t>
      </w:r>
      <w:proofErr w:type="spellStart"/>
      <w:r w:rsidR="00D80507" w:rsidRPr="00B50E2E">
        <w:rPr>
          <w:rFonts w:cs="Helvetica"/>
        </w:rPr>
        <w:t>cowherd</w:t>
      </w:r>
      <w:proofErr w:type="spellEnd"/>
      <w:r w:rsidR="00D80507" w:rsidRPr="00B50E2E">
        <w:rPr>
          <w:rFonts w:cs="Helvetica"/>
        </w:rPr>
        <w:t> »</w:t>
      </w:r>
    </w:p>
    <w:sectPr w:rsidR="007F2181" w:rsidRPr="00B50E2E" w:rsidSect="0047645D">
      <w:pgSz w:w="11900" w:h="16840"/>
      <w:pgMar w:top="1417" w:right="1268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81"/>
    <w:rsid w:val="000B04AD"/>
    <w:rsid w:val="001B2213"/>
    <w:rsid w:val="00352D2E"/>
    <w:rsid w:val="003F3911"/>
    <w:rsid w:val="0047645D"/>
    <w:rsid w:val="00550E88"/>
    <w:rsid w:val="005A1E0E"/>
    <w:rsid w:val="006508A2"/>
    <w:rsid w:val="007276F0"/>
    <w:rsid w:val="007D3D38"/>
    <w:rsid w:val="007E7F1D"/>
    <w:rsid w:val="007F2181"/>
    <w:rsid w:val="00857E2A"/>
    <w:rsid w:val="008F06C3"/>
    <w:rsid w:val="00A1672D"/>
    <w:rsid w:val="00AE32C5"/>
    <w:rsid w:val="00B2091D"/>
    <w:rsid w:val="00B50E2E"/>
    <w:rsid w:val="00BB6633"/>
    <w:rsid w:val="00CB46EE"/>
    <w:rsid w:val="00CE03C5"/>
    <w:rsid w:val="00D80507"/>
    <w:rsid w:val="00DB3898"/>
    <w:rsid w:val="00DD4ACA"/>
    <w:rsid w:val="00ED58F8"/>
    <w:rsid w:val="00F26469"/>
    <w:rsid w:val="00F77249"/>
    <w:rsid w:val="00FC46B1"/>
    <w:rsid w:val="00F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7d8781,#7c8772"/>
      <o:colormenu v:ext="edit" fillcolor="none"/>
    </o:shapedefaults>
    <o:shapelayout v:ext="edit">
      <o:idmap v:ext="edit" data="1"/>
    </o:shapelayout>
  </w:shapeDefaults>
  <w:decimalSymbol w:val=","/>
  <w:listSeparator w:val=";"/>
  <w14:docId w14:val="2368CA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46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469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B2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46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469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B2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CB1CB6-54B6-BE44-8D03-649D3068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188</Words>
  <Characters>1040</Characters>
  <Application>Microsoft Macintosh Word</Application>
  <DocSecurity>0</DocSecurity>
  <Lines>8</Lines>
  <Paragraphs>2</Paragraphs>
  <ScaleCrop>false</ScaleCrop>
  <Company>ENS de Lyon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 DSI</dc:creator>
  <cp:keywords/>
  <dc:description/>
  <cp:lastModifiedBy>Administrateur DSI</cp:lastModifiedBy>
  <cp:revision>23</cp:revision>
  <dcterms:created xsi:type="dcterms:W3CDTF">2014-07-19T11:24:00Z</dcterms:created>
  <dcterms:modified xsi:type="dcterms:W3CDTF">2014-09-22T09:14:00Z</dcterms:modified>
</cp:coreProperties>
</file>