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95D39" w14:textId="77777777" w:rsidR="00C57683" w:rsidRPr="00C57683" w:rsidRDefault="00C57683" w:rsidP="00C57683">
      <w:pPr>
        <w:keepNext/>
        <w:keepLines/>
        <w:spacing w:before="360" w:after="120" w:line="240" w:lineRule="auto"/>
        <w:ind w:firstLine="567"/>
        <w:jc w:val="both"/>
        <w:outlineLvl w:val="0"/>
        <w:rPr>
          <w:rFonts w:ascii="Times New Roman" w:eastAsia="Times New Roman" w:hAnsi="Times New Roman" w:cs="Times New Roman"/>
          <w:color w:val="7030A0"/>
          <w:kern w:val="0"/>
          <w:sz w:val="28"/>
          <w:szCs w:val="32"/>
          <w14:ligatures w14:val="none"/>
        </w:rPr>
      </w:pPr>
      <w:r w:rsidRPr="00C57683">
        <w:rPr>
          <w:rFonts w:ascii="Times New Roman" w:eastAsia="Times New Roman" w:hAnsi="Times New Roman" w:cs="Times New Roman"/>
          <w:color w:val="7030A0"/>
          <w:kern w:val="0"/>
          <w:sz w:val="28"/>
          <w:szCs w:val="32"/>
          <w14:ligatures w14:val="none"/>
        </w:rPr>
        <w:t>Billet d’été</w:t>
      </w:r>
    </w:p>
    <w:p w14:paraId="3992A413" w14:textId="49AD2EEA" w:rsidR="00A970AA" w:rsidRPr="00A970AA" w:rsidRDefault="00C57683" w:rsidP="00A970AA">
      <w:pPr>
        <w:keepNext/>
        <w:keepLines/>
        <w:spacing w:before="40" w:after="0" w:line="360" w:lineRule="auto"/>
        <w:jc w:val="both"/>
        <w:outlineLvl w:val="1"/>
        <w:rPr>
          <w:rFonts w:ascii="Times New Roman" w:eastAsia="Arial Unicode MS" w:hAnsi="Times New Roman" w:cs="Times New Roman"/>
          <w:color w:val="C45911"/>
          <w:kern w:val="0"/>
          <w:sz w:val="24"/>
          <w:szCs w:val="26"/>
          <w:u w:color="000000"/>
          <w:bdr w:val="nil"/>
          <w:lang w:eastAsia="fr-FR"/>
          <w14:ligatures w14:val="none"/>
        </w:rPr>
      </w:pPr>
      <w:r w:rsidRPr="00C57683">
        <w:rPr>
          <w:rFonts w:ascii="Times New Roman" w:eastAsia="Arial Unicode MS" w:hAnsi="Times New Roman" w:cs="Times New Roman"/>
          <w:color w:val="C45911"/>
          <w:kern w:val="0"/>
          <w:sz w:val="24"/>
          <w:szCs w:val="26"/>
          <w:u w:color="000000"/>
          <w:bdr w:val="nil"/>
          <w:lang w:eastAsia="fr-FR"/>
          <w14:ligatures w14:val="none"/>
        </w:rPr>
        <w:t># Références</w:t>
      </w:r>
      <w:r w:rsidRPr="00FA66A5">
        <w:rPr>
          <w:rFonts w:ascii="Times New Roman" w:eastAsia="Arial Unicode MS" w:hAnsi="Times New Roman" w:cs="Times New Roman"/>
          <w:color w:val="C45911"/>
          <w:kern w:val="0"/>
          <w:sz w:val="24"/>
          <w:szCs w:val="26"/>
          <w:u w:color="000000"/>
          <w:bdr w:val="nil"/>
          <w:lang w:eastAsia="fr-FR"/>
          <w14:ligatures w14:val="none"/>
        </w:rPr>
        <w:t xml:space="preserve"> : </w:t>
      </w:r>
      <w:r w:rsidRPr="00FA66A5">
        <w:rPr>
          <w:rFonts w:ascii="Times New Roman" w:eastAsia="Calibri" w:hAnsi="Times New Roman" w:cs="Times New Roman"/>
          <w:sz w:val="24"/>
          <w:szCs w:val="24"/>
        </w:rPr>
        <w:t xml:space="preserve">résultats de l’enquête consultative lancée en fin d’année universitaire 2023-2024. </w:t>
      </w:r>
    </w:p>
    <w:p w14:paraId="60ED841E" w14:textId="7C622252" w:rsidR="003D4BCB" w:rsidRPr="00FA66A5" w:rsidRDefault="00C57683" w:rsidP="00C57683">
      <w:pPr>
        <w:jc w:val="both"/>
        <w:rPr>
          <w:rFonts w:ascii="Times New Roman" w:eastAsia="Calibri" w:hAnsi="Times New Roman" w:cs="Times New Roman"/>
          <w:sz w:val="24"/>
          <w:szCs w:val="24"/>
        </w:rPr>
      </w:pPr>
      <w:r w:rsidRPr="00FA66A5">
        <w:rPr>
          <w:rFonts w:ascii="Times New Roman" w:eastAsia="Calibri" w:hAnsi="Times New Roman" w:cs="Times New Roman"/>
          <w:sz w:val="24"/>
          <w:szCs w:val="24"/>
        </w:rPr>
        <w:t>24 réponses collectées</w:t>
      </w:r>
      <w:r w:rsidR="003D4BCB" w:rsidRPr="00FA66A5">
        <w:rPr>
          <w:rFonts w:ascii="Times New Roman" w:eastAsia="Calibri" w:hAnsi="Times New Roman" w:cs="Times New Roman"/>
          <w:sz w:val="24"/>
          <w:szCs w:val="24"/>
        </w:rPr>
        <w:t xml:space="preserve"> </w:t>
      </w:r>
      <w:r w:rsidR="003D4BCB" w:rsidRPr="00FA66A5">
        <w:rPr>
          <w:rFonts w:ascii="Times New Roman" w:eastAsia="Calibri" w:hAnsi="Times New Roman" w:cs="Times New Roman"/>
          <w:i/>
          <w:iCs/>
          <w:sz w:val="24"/>
          <w:szCs w:val="24"/>
        </w:rPr>
        <w:t xml:space="preserve">&gt; </w:t>
      </w:r>
      <w:r w:rsidR="00733E81">
        <w:rPr>
          <w:rFonts w:ascii="Times New Roman" w:eastAsia="Calibri" w:hAnsi="Times New Roman" w:cs="Times New Roman"/>
          <w:i/>
          <w:iCs/>
          <w:sz w:val="24"/>
          <w:szCs w:val="24"/>
        </w:rPr>
        <w:t>Merci à tous ceux qui ont pu participer ! C</w:t>
      </w:r>
      <w:r w:rsidR="003D4BCB" w:rsidRPr="00FA66A5">
        <w:rPr>
          <w:rFonts w:ascii="Times New Roman" w:eastAsia="Calibri" w:hAnsi="Times New Roman" w:cs="Times New Roman"/>
          <w:i/>
          <w:iCs/>
          <w:sz w:val="24"/>
          <w:szCs w:val="24"/>
        </w:rPr>
        <w:t xml:space="preserve">et échantillon </w:t>
      </w:r>
      <w:r w:rsidR="00733E81">
        <w:rPr>
          <w:rFonts w:ascii="Times New Roman" w:eastAsia="Calibri" w:hAnsi="Times New Roman" w:cs="Times New Roman"/>
          <w:i/>
          <w:iCs/>
          <w:sz w:val="24"/>
          <w:szCs w:val="24"/>
        </w:rPr>
        <w:t>réduit</w:t>
      </w:r>
      <w:r w:rsidR="003D4BCB" w:rsidRPr="00FA66A5">
        <w:rPr>
          <w:rFonts w:ascii="Times New Roman" w:eastAsia="Calibri" w:hAnsi="Times New Roman" w:cs="Times New Roman"/>
          <w:i/>
          <w:iCs/>
          <w:sz w:val="24"/>
          <w:szCs w:val="24"/>
        </w:rPr>
        <w:t xml:space="preserve"> par rapport au nombre de membres du laboratoire</w:t>
      </w:r>
      <w:r w:rsidR="00733E81">
        <w:rPr>
          <w:rFonts w:ascii="Times New Roman" w:eastAsia="Calibri" w:hAnsi="Times New Roman" w:cs="Times New Roman"/>
          <w:i/>
          <w:iCs/>
          <w:sz w:val="24"/>
          <w:szCs w:val="24"/>
        </w:rPr>
        <w:t xml:space="preserve"> </w:t>
      </w:r>
      <w:r w:rsidR="003D4BCB" w:rsidRPr="00FA66A5">
        <w:rPr>
          <w:rFonts w:ascii="Times New Roman" w:eastAsia="Calibri" w:hAnsi="Times New Roman" w:cs="Times New Roman"/>
          <w:i/>
          <w:iCs/>
          <w:sz w:val="24"/>
          <w:szCs w:val="24"/>
        </w:rPr>
        <w:t xml:space="preserve">permet </w:t>
      </w:r>
      <w:r w:rsidR="003D4BCB" w:rsidRPr="00FA66A5">
        <w:rPr>
          <w:rFonts w:ascii="Times New Roman" w:eastAsia="Calibri" w:hAnsi="Times New Roman" w:cs="Times New Roman"/>
          <w:i/>
          <w:iCs/>
          <w:sz w:val="24"/>
          <w:szCs w:val="24"/>
        </w:rPr>
        <w:t>toutefois</w:t>
      </w:r>
      <w:r w:rsidR="003D4BCB" w:rsidRPr="00FA66A5">
        <w:rPr>
          <w:rFonts w:ascii="Times New Roman" w:eastAsia="Calibri" w:hAnsi="Times New Roman" w:cs="Times New Roman"/>
          <w:i/>
          <w:iCs/>
          <w:sz w:val="24"/>
          <w:szCs w:val="24"/>
        </w:rPr>
        <w:t xml:space="preserve"> d’</w:t>
      </w:r>
      <w:r w:rsidR="00733E81">
        <w:rPr>
          <w:rFonts w:ascii="Times New Roman" w:eastAsia="Calibri" w:hAnsi="Times New Roman" w:cs="Times New Roman"/>
          <w:i/>
          <w:iCs/>
          <w:sz w:val="24"/>
          <w:szCs w:val="24"/>
        </w:rPr>
        <w:t>avoir une vision</w:t>
      </w:r>
      <w:r w:rsidR="00A970AA">
        <w:rPr>
          <w:rFonts w:ascii="Times New Roman" w:eastAsia="Calibri" w:hAnsi="Times New Roman" w:cs="Times New Roman"/>
          <w:i/>
          <w:iCs/>
          <w:sz w:val="24"/>
          <w:szCs w:val="24"/>
        </w:rPr>
        <w:t xml:space="preserve"> synthétique</w:t>
      </w:r>
      <w:r w:rsidR="00733E81">
        <w:rPr>
          <w:rFonts w:ascii="Times New Roman" w:eastAsia="Calibri" w:hAnsi="Times New Roman" w:cs="Times New Roman"/>
          <w:i/>
          <w:iCs/>
          <w:sz w:val="24"/>
          <w:szCs w:val="24"/>
        </w:rPr>
        <w:t xml:space="preserve"> des besoins.</w:t>
      </w:r>
      <w:r w:rsidR="003D4BCB" w:rsidRPr="00FA66A5">
        <w:rPr>
          <w:rFonts w:ascii="Times New Roman" w:eastAsia="Calibri" w:hAnsi="Times New Roman" w:cs="Times New Roman"/>
          <w:i/>
          <w:iCs/>
          <w:sz w:val="24"/>
          <w:szCs w:val="24"/>
        </w:rPr>
        <w:t xml:space="preserve"> </w:t>
      </w:r>
    </w:p>
    <w:p w14:paraId="647850A1" w14:textId="54ACF403" w:rsidR="00C57683" w:rsidRPr="00A970AA" w:rsidRDefault="00C57683" w:rsidP="00C57683">
      <w:pPr>
        <w:jc w:val="both"/>
        <w:rPr>
          <w:rFonts w:ascii="Times New Roman" w:eastAsia="Calibri" w:hAnsi="Times New Roman" w:cs="Times New Roman"/>
          <w:i/>
          <w:iCs/>
          <w:sz w:val="24"/>
          <w:szCs w:val="24"/>
        </w:rPr>
      </w:pPr>
      <w:r w:rsidRPr="00A970AA">
        <w:rPr>
          <w:rFonts w:ascii="Times New Roman" w:eastAsia="Calibri" w:hAnsi="Times New Roman" w:cs="Times New Roman"/>
          <w:i/>
          <w:iCs/>
          <w:sz w:val="24"/>
          <w:szCs w:val="24"/>
        </w:rPr>
        <w:t xml:space="preserve">Enquête organisée en quatre parties, dont voici les réponses, présentées de façon </w:t>
      </w:r>
      <w:r w:rsidR="003D4BCB" w:rsidRPr="00A970AA">
        <w:rPr>
          <w:rFonts w:ascii="Times New Roman" w:eastAsia="Calibri" w:hAnsi="Times New Roman" w:cs="Times New Roman"/>
          <w:i/>
          <w:iCs/>
          <w:sz w:val="24"/>
          <w:szCs w:val="24"/>
        </w:rPr>
        <w:t>chiffrée et commentée</w:t>
      </w:r>
      <w:r w:rsidRPr="00A970AA">
        <w:rPr>
          <w:rFonts w:ascii="Times New Roman" w:eastAsia="Calibri" w:hAnsi="Times New Roman" w:cs="Times New Roman"/>
          <w:i/>
          <w:iCs/>
          <w:sz w:val="24"/>
          <w:szCs w:val="24"/>
        </w:rPr>
        <w:t xml:space="preserve">. </w:t>
      </w:r>
    </w:p>
    <w:p w14:paraId="5B759B50" w14:textId="0D7A5DBB" w:rsidR="00C57683" w:rsidRPr="00C57683" w:rsidRDefault="00FA66A5" w:rsidP="00C57683">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 </w:t>
      </w:r>
      <w:r w:rsidR="00C57683" w:rsidRPr="00FA66A5">
        <w:rPr>
          <w:rFonts w:ascii="Times New Roman" w:eastAsia="Calibri" w:hAnsi="Times New Roman" w:cs="Times New Roman"/>
          <w:b/>
          <w:bCs/>
          <w:sz w:val="24"/>
          <w:szCs w:val="24"/>
        </w:rPr>
        <w:t>En matière d’information</w:t>
      </w:r>
    </w:p>
    <w:p w14:paraId="17CDFAF9" w14:textId="77777777" w:rsidR="00C57683" w:rsidRPr="00FA66A5" w:rsidRDefault="00C57683" w:rsidP="00C77047">
      <w:pPr>
        <w:spacing w:after="0" w:line="240" w:lineRule="auto"/>
        <w:jc w:val="both"/>
        <w:rPr>
          <w:rFonts w:ascii="Times New Roman" w:eastAsia="Calibri" w:hAnsi="Times New Roman" w:cs="Times New Roman"/>
          <w:sz w:val="24"/>
          <w:szCs w:val="24"/>
        </w:rPr>
      </w:pPr>
      <w:r w:rsidRPr="00FA66A5">
        <w:rPr>
          <w:rFonts w:ascii="Times New Roman" w:eastAsia="Calibri" w:hAnsi="Times New Roman" w:cs="Times New Roman"/>
          <w:sz w:val="24"/>
          <w:szCs w:val="24"/>
        </w:rPr>
        <w:t xml:space="preserve">Vous estimez-vous mieux informé sur la nature, les symptômes, les conséquences des RPS ? </w:t>
      </w:r>
    </w:p>
    <w:p w14:paraId="2FB71EE7" w14:textId="64F1B211" w:rsidR="005C07B2" w:rsidRPr="00FE5A24" w:rsidRDefault="005C07B2" w:rsidP="00C77047">
      <w:pPr>
        <w:spacing w:after="0" w:line="240" w:lineRule="auto"/>
        <w:jc w:val="both"/>
        <w:rPr>
          <w:rFonts w:ascii="Times New Roman" w:eastAsia="Calibri" w:hAnsi="Times New Roman" w:cs="Times New Roman"/>
          <w:b/>
          <w:bCs/>
          <w:i/>
          <w:iCs/>
          <w:color w:val="007BB8"/>
          <w:sz w:val="24"/>
          <w:szCs w:val="24"/>
        </w:rPr>
      </w:pPr>
      <w:r w:rsidRPr="00FE5A24">
        <w:rPr>
          <w:rFonts w:ascii="Times New Roman" w:eastAsia="Calibri" w:hAnsi="Times New Roman" w:cs="Times New Roman"/>
          <w:b/>
          <w:bCs/>
          <w:i/>
          <w:iCs/>
          <w:color w:val="007BB8"/>
          <w:sz w:val="24"/>
          <w:szCs w:val="24"/>
        </w:rPr>
        <w:t>OUI 75%</w:t>
      </w:r>
    </w:p>
    <w:p w14:paraId="19C34B5A" w14:textId="2966D1B4" w:rsidR="00C77047" w:rsidRPr="00FE5A24" w:rsidRDefault="005C07B2"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NON 25%</w:t>
      </w:r>
    </w:p>
    <w:p w14:paraId="37DCDC17" w14:textId="77777777" w:rsidR="00C77047" w:rsidRPr="00FA66A5" w:rsidRDefault="00C77047" w:rsidP="00C77047">
      <w:pPr>
        <w:spacing w:after="0" w:line="240" w:lineRule="auto"/>
        <w:jc w:val="both"/>
        <w:rPr>
          <w:rFonts w:ascii="Times New Roman" w:eastAsia="Calibri" w:hAnsi="Times New Roman" w:cs="Times New Roman"/>
          <w:i/>
          <w:iCs/>
          <w:sz w:val="24"/>
          <w:szCs w:val="24"/>
        </w:rPr>
      </w:pPr>
    </w:p>
    <w:p w14:paraId="5421DE40" w14:textId="77777777" w:rsidR="00C57683" w:rsidRPr="00FA66A5" w:rsidRDefault="00C57683" w:rsidP="00C77047">
      <w:pPr>
        <w:spacing w:after="0" w:line="240" w:lineRule="auto"/>
        <w:jc w:val="both"/>
        <w:rPr>
          <w:rFonts w:ascii="Times New Roman" w:eastAsia="Calibri" w:hAnsi="Times New Roman" w:cs="Times New Roman"/>
          <w:sz w:val="24"/>
          <w:szCs w:val="24"/>
        </w:rPr>
      </w:pPr>
      <w:r w:rsidRPr="00FA66A5">
        <w:rPr>
          <w:rFonts w:ascii="Times New Roman" w:eastAsia="Calibri" w:hAnsi="Times New Roman" w:cs="Times New Roman"/>
          <w:sz w:val="24"/>
          <w:szCs w:val="24"/>
        </w:rPr>
        <w:t xml:space="preserve">Vous estimez-vous mieux informé sur les dispositifs existants en la matière dans les établissements de tutelle du laboratoire ? </w:t>
      </w:r>
    </w:p>
    <w:p w14:paraId="32581524" w14:textId="791E4765" w:rsidR="00C57683" w:rsidRPr="00FE5A24" w:rsidRDefault="005C07B2"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OUI 62,5%</w:t>
      </w:r>
    </w:p>
    <w:p w14:paraId="0BAA52B4" w14:textId="0CA9AF87" w:rsidR="005C07B2" w:rsidRPr="00FE5A24" w:rsidRDefault="005C07B2"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NON 37,5%</w:t>
      </w:r>
    </w:p>
    <w:p w14:paraId="360B92A9" w14:textId="77777777" w:rsidR="00C77047" w:rsidRPr="00FA66A5" w:rsidRDefault="00C77047" w:rsidP="00C77047">
      <w:pPr>
        <w:spacing w:after="0" w:line="240" w:lineRule="auto"/>
        <w:jc w:val="both"/>
        <w:rPr>
          <w:rFonts w:ascii="Times New Roman" w:eastAsia="Calibri" w:hAnsi="Times New Roman" w:cs="Times New Roman"/>
          <w:i/>
          <w:iCs/>
          <w:sz w:val="24"/>
          <w:szCs w:val="24"/>
        </w:rPr>
      </w:pPr>
    </w:p>
    <w:p w14:paraId="7BBE2DA6" w14:textId="78D5E011" w:rsidR="003D4BCB" w:rsidRPr="00ED0F95" w:rsidRDefault="003D4BCB" w:rsidP="00C77047">
      <w:pPr>
        <w:spacing w:after="0" w:line="240" w:lineRule="auto"/>
        <w:jc w:val="both"/>
        <w:rPr>
          <w:rFonts w:ascii="Times New Roman" w:eastAsia="Calibri" w:hAnsi="Times New Roman" w:cs="Times New Roman"/>
          <w:i/>
          <w:iCs/>
          <w:sz w:val="24"/>
          <w:szCs w:val="24"/>
        </w:rPr>
      </w:pPr>
      <w:r w:rsidRPr="00ED0F95">
        <w:rPr>
          <w:rFonts w:ascii="Times New Roman" w:eastAsia="Calibri" w:hAnsi="Times New Roman" w:cs="Times New Roman"/>
          <w:i/>
          <w:iCs/>
          <w:sz w:val="24"/>
          <w:szCs w:val="24"/>
        </w:rPr>
        <w:t xml:space="preserve">&gt; Il y a donc une amélioration de l’information, mais il reste </w:t>
      </w:r>
      <w:r w:rsidR="00B021E9" w:rsidRPr="00ED0F95">
        <w:rPr>
          <w:rFonts w:ascii="Times New Roman" w:eastAsia="Calibri" w:hAnsi="Times New Roman" w:cs="Times New Roman"/>
          <w:i/>
          <w:iCs/>
          <w:sz w:val="24"/>
          <w:szCs w:val="24"/>
        </w:rPr>
        <w:t>à la consolider</w:t>
      </w:r>
      <w:r w:rsidRPr="00ED0F95">
        <w:rPr>
          <w:rFonts w:ascii="Times New Roman" w:eastAsia="Calibri" w:hAnsi="Times New Roman" w:cs="Times New Roman"/>
          <w:i/>
          <w:iCs/>
          <w:sz w:val="24"/>
          <w:szCs w:val="24"/>
        </w:rPr>
        <w:t>.</w:t>
      </w:r>
    </w:p>
    <w:p w14:paraId="5EB0D98A" w14:textId="77777777" w:rsidR="00FA66A5" w:rsidRDefault="00FA66A5" w:rsidP="00C57683">
      <w:pPr>
        <w:spacing w:after="120" w:line="276" w:lineRule="auto"/>
        <w:jc w:val="both"/>
        <w:rPr>
          <w:rFonts w:ascii="Times New Roman" w:eastAsia="Calibri" w:hAnsi="Times New Roman" w:cs="Times New Roman"/>
          <w:b/>
          <w:bCs/>
          <w:sz w:val="24"/>
          <w:szCs w:val="24"/>
        </w:rPr>
      </w:pPr>
    </w:p>
    <w:p w14:paraId="1EFDC648" w14:textId="79FC4A07" w:rsidR="00C57683" w:rsidRPr="00FA66A5" w:rsidRDefault="00FA66A5" w:rsidP="00C57683">
      <w:pPr>
        <w:spacing w:after="12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 </w:t>
      </w:r>
      <w:r w:rsidR="00C57683" w:rsidRPr="00FA66A5">
        <w:rPr>
          <w:rFonts w:ascii="Times New Roman" w:eastAsia="Calibri" w:hAnsi="Times New Roman" w:cs="Times New Roman"/>
          <w:b/>
          <w:bCs/>
          <w:sz w:val="24"/>
          <w:szCs w:val="24"/>
        </w:rPr>
        <w:t>Concrètement, en matière de risques…</w:t>
      </w:r>
    </w:p>
    <w:p w14:paraId="782FE263" w14:textId="77777777" w:rsidR="00C57683" w:rsidRPr="00FA66A5" w:rsidRDefault="00C57683" w:rsidP="00C77047">
      <w:pPr>
        <w:spacing w:after="0" w:line="240" w:lineRule="auto"/>
        <w:jc w:val="both"/>
        <w:rPr>
          <w:rFonts w:ascii="Times New Roman" w:eastAsia="Calibri" w:hAnsi="Times New Roman" w:cs="Times New Roman"/>
          <w:sz w:val="24"/>
          <w:szCs w:val="24"/>
        </w:rPr>
      </w:pPr>
      <w:r w:rsidRPr="00FA66A5">
        <w:rPr>
          <w:rFonts w:ascii="Times New Roman" w:eastAsia="Calibri" w:hAnsi="Times New Roman" w:cs="Times New Roman"/>
          <w:sz w:val="24"/>
          <w:szCs w:val="24"/>
        </w:rPr>
        <w:t xml:space="preserve">Pensez-vous que certains collègues sont exposés aux RPS ? </w:t>
      </w:r>
    </w:p>
    <w:p w14:paraId="55FB9E3A" w14:textId="77777777" w:rsidR="003D4BCB" w:rsidRPr="00FE5A24" w:rsidRDefault="003D4BCB" w:rsidP="00C77047">
      <w:pPr>
        <w:spacing w:after="0" w:line="240" w:lineRule="auto"/>
        <w:jc w:val="both"/>
        <w:rPr>
          <w:rFonts w:ascii="Times New Roman" w:eastAsia="Calibri" w:hAnsi="Times New Roman" w:cs="Times New Roman"/>
          <w:b/>
          <w:bCs/>
          <w:i/>
          <w:iCs/>
          <w:color w:val="007BB8"/>
          <w:sz w:val="24"/>
          <w:szCs w:val="24"/>
        </w:rPr>
      </w:pPr>
      <w:r w:rsidRPr="00FE5A24">
        <w:rPr>
          <w:rFonts w:ascii="Times New Roman" w:eastAsia="Calibri" w:hAnsi="Times New Roman" w:cs="Times New Roman"/>
          <w:b/>
          <w:bCs/>
          <w:i/>
          <w:iCs/>
          <w:color w:val="007BB8"/>
          <w:sz w:val="24"/>
          <w:szCs w:val="24"/>
        </w:rPr>
        <w:t>OUI 66,7%</w:t>
      </w:r>
    </w:p>
    <w:p w14:paraId="30F1ED77" w14:textId="77777777" w:rsidR="003D4BCB" w:rsidRPr="00FE5A24" w:rsidRDefault="003D4BCB"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Je ne sais pas 29,2%</w:t>
      </w:r>
    </w:p>
    <w:p w14:paraId="4C2FB244" w14:textId="77777777" w:rsidR="003D4BCB" w:rsidRPr="00FE5A24" w:rsidRDefault="003D4BCB"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NON 4,1%</w:t>
      </w:r>
    </w:p>
    <w:p w14:paraId="6160B48E" w14:textId="77777777" w:rsidR="003D4BCB" w:rsidRPr="00FE5A24" w:rsidRDefault="003D4BCB" w:rsidP="00C77047">
      <w:pPr>
        <w:spacing w:after="0" w:line="240" w:lineRule="auto"/>
        <w:jc w:val="both"/>
        <w:rPr>
          <w:rFonts w:ascii="Times New Roman" w:eastAsia="Calibri" w:hAnsi="Times New Roman" w:cs="Times New Roman"/>
          <w:color w:val="007BB8"/>
          <w:sz w:val="24"/>
          <w:szCs w:val="24"/>
        </w:rPr>
      </w:pPr>
    </w:p>
    <w:p w14:paraId="600CE7C6" w14:textId="77777777" w:rsidR="00C57683" w:rsidRPr="00FA66A5" w:rsidRDefault="00C57683" w:rsidP="00C77047">
      <w:pPr>
        <w:spacing w:after="0" w:line="240" w:lineRule="auto"/>
        <w:jc w:val="both"/>
        <w:rPr>
          <w:rFonts w:ascii="Times New Roman" w:eastAsia="Calibri" w:hAnsi="Times New Roman" w:cs="Times New Roman"/>
          <w:sz w:val="24"/>
          <w:szCs w:val="24"/>
        </w:rPr>
      </w:pPr>
      <w:r w:rsidRPr="00FA66A5">
        <w:rPr>
          <w:rFonts w:ascii="Times New Roman" w:eastAsia="Calibri" w:hAnsi="Times New Roman" w:cs="Times New Roman"/>
          <w:sz w:val="24"/>
          <w:szCs w:val="24"/>
        </w:rPr>
        <w:t>Pensez-vous être personnellement exposé aux RPS ?</w:t>
      </w:r>
    </w:p>
    <w:p w14:paraId="02556468" w14:textId="77777777" w:rsidR="003D4BCB" w:rsidRPr="00FE5A24" w:rsidRDefault="003D4BCB"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OUI 41,7%</w:t>
      </w:r>
    </w:p>
    <w:p w14:paraId="20F9A56A" w14:textId="77777777" w:rsidR="003D4BCB" w:rsidRPr="00FE5A24" w:rsidRDefault="003D4BCB"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NON 41,7%</w:t>
      </w:r>
    </w:p>
    <w:p w14:paraId="244B9D94" w14:textId="77777777" w:rsidR="003D4BCB" w:rsidRPr="00FE5A24" w:rsidRDefault="003D4BCB"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 xml:space="preserve">Je ne sais pas 16,7% </w:t>
      </w:r>
    </w:p>
    <w:p w14:paraId="0B1743BF" w14:textId="77777777" w:rsidR="00C77047" w:rsidRPr="00FE5A24" w:rsidRDefault="00C77047" w:rsidP="00C77047">
      <w:pPr>
        <w:spacing w:after="0" w:line="240" w:lineRule="auto"/>
        <w:jc w:val="both"/>
        <w:rPr>
          <w:rFonts w:ascii="Times New Roman" w:eastAsia="Calibri" w:hAnsi="Times New Roman" w:cs="Times New Roman"/>
          <w:i/>
          <w:iCs/>
          <w:color w:val="007BB8"/>
          <w:sz w:val="24"/>
          <w:szCs w:val="24"/>
        </w:rPr>
      </w:pPr>
    </w:p>
    <w:p w14:paraId="03E8EC3B" w14:textId="168EB973" w:rsidR="003D4BCB" w:rsidRPr="00ED0F95" w:rsidRDefault="003D4BCB" w:rsidP="00C77047">
      <w:pPr>
        <w:spacing w:after="0" w:line="240" w:lineRule="auto"/>
        <w:jc w:val="both"/>
        <w:rPr>
          <w:rFonts w:ascii="Times New Roman" w:eastAsia="Calibri" w:hAnsi="Times New Roman" w:cs="Times New Roman"/>
          <w:i/>
          <w:iCs/>
          <w:sz w:val="24"/>
          <w:szCs w:val="24"/>
        </w:rPr>
      </w:pPr>
      <w:r w:rsidRPr="00ED0F95">
        <w:rPr>
          <w:rFonts w:ascii="Times New Roman" w:eastAsia="Calibri" w:hAnsi="Times New Roman" w:cs="Times New Roman"/>
          <w:i/>
          <w:iCs/>
          <w:sz w:val="24"/>
          <w:szCs w:val="24"/>
        </w:rPr>
        <w:t xml:space="preserve">&gt; Les réponses à ces deux questions montrent qu’il y a une existence concrète de risques psycho-sociaux, ressentie personnellement ou perçue chez les autres. </w:t>
      </w:r>
    </w:p>
    <w:p w14:paraId="02DD6416" w14:textId="77777777" w:rsidR="003D4BCB" w:rsidRPr="00ED0F95" w:rsidRDefault="003D4BCB" w:rsidP="00C77047">
      <w:pPr>
        <w:spacing w:after="0" w:line="240" w:lineRule="auto"/>
        <w:jc w:val="both"/>
        <w:rPr>
          <w:rFonts w:ascii="Times New Roman" w:eastAsia="Calibri" w:hAnsi="Times New Roman" w:cs="Times New Roman"/>
          <w:sz w:val="24"/>
          <w:szCs w:val="24"/>
        </w:rPr>
      </w:pPr>
    </w:p>
    <w:p w14:paraId="6A2481DA" w14:textId="77777777" w:rsidR="00C57683" w:rsidRPr="00FA66A5" w:rsidRDefault="00C57683" w:rsidP="00C77047">
      <w:pPr>
        <w:spacing w:after="0" w:line="240" w:lineRule="auto"/>
        <w:jc w:val="both"/>
        <w:rPr>
          <w:rFonts w:ascii="Times New Roman" w:eastAsia="Calibri" w:hAnsi="Times New Roman" w:cs="Times New Roman"/>
          <w:sz w:val="24"/>
          <w:szCs w:val="24"/>
        </w:rPr>
      </w:pPr>
      <w:r w:rsidRPr="00FA66A5">
        <w:rPr>
          <w:rFonts w:ascii="Times New Roman" w:eastAsia="Calibri" w:hAnsi="Times New Roman" w:cs="Times New Roman"/>
          <w:sz w:val="24"/>
          <w:szCs w:val="24"/>
        </w:rPr>
        <w:t>Pour vous-mêmes ou pour d’autres, connaissez-vous la conduite à tenir en cas de besoin ?</w:t>
      </w:r>
    </w:p>
    <w:p w14:paraId="234D68D4" w14:textId="191FB14A" w:rsidR="00F0685A" w:rsidRPr="00FE5A24" w:rsidRDefault="00F0685A" w:rsidP="00C77047">
      <w:pPr>
        <w:spacing w:after="0" w:line="240" w:lineRule="auto"/>
        <w:jc w:val="both"/>
        <w:rPr>
          <w:rFonts w:ascii="Times New Roman" w:eastAsia="Calibri" w:hAnsi="Times New Roman" w:cs="Times New Roman"/>
          <w:b/>
          <w:bCs/>
          <w:i/>
          <w:iCs/>
          <w:color w:val="007BB8"/>
          <w:sz w:val="24"/>
          <w:szCs w:val="24"/>
        </w:rPr>
      </w:pPr>
      <w:r w:rsidRPr="00FE5A24">
        <w:rPr>
          <w:rFonts w:ascii="Times New Roman" w:eastAsia="Calibri" w:hAnsi="Times New Roman" w:cs="Times New Roman"/>
          <w:b/>
          <w:bCs/>
          <w:i/>
          <w:iCs/>
          <w:color w:val="007BB8"/>
          <w:sz w:val="24"/>
          <w:szCs w:val="24"/>
        </w:rPr>
        <w:t>NON 70,8%</w:t>
      </w:r>
    </w:p>
    <w:p w14:paraId="28D41B66" w14:textId="5CE5D81E" w:rsidR="00F0685A" w:rsidRPr="00FE5A24" w:rsidRDefault="00F0685A"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OUI 29,2%</w:t>
      </w:r>
    </w:p>
    <w:p w14:paraId="5A8AE449" w14:textId="77777777" w:rsidR="00ED0F95" w:rsidRDefault="00ED0F95" w:rsidP="00C77047">
      <w:pPr>
        <w:spacing w:after="0" w:line="240" w:lineRule="auto"/>
        <w:jc w:val="both"/>
        <w:rPr>
          <w:rFonts w:ascii="Times New Roman" w:eastAsia="Calibri" w:hAnsi="Times New Roman" w:cs="Times New Roman"/>
          <w:i/>
          <w:iCs/>
          <w:sz w:val="24"/>
          <w:szCs w:val="24"/>
        </w:rPr>
      </w:pPr>
    </w:p>
    <w:p w14:paraId="4C1018DC" w14:textId="3AE767EE" w:rsidR="00F0685A" w:rsidRPr="00ED0F95" w:rsidRDefault="00F0685A" w:rsidP="00C77047">
      <w:pPr>
        <w:spacing w:after="0" w:line="240" w:lineRule="auto"/>
        <w:jc w:val="both"/>
        <w:rPr>
          <w:rFonts w:ascii="Times New Roman" w:eastAsia="Calibri" w:hAnsi="Times New Roman" w:cs="Times New Roman"/>
          <w:i/>
          <w:iCs/>
          <w:sz w:val="24"/>
          <w:szCs w:val="24"/>
        </w:rPr>
      </w:pPr>
      <w:r w:rsidRPr="00ED0F95">
        <w:rPr>
          <w:rFonts w:ascii="Times New Roman" w:eastAsia="Calibri" w:hAnsi="Times New Roman" w:cs="Times New Roman"/>
          <w:i/>
          <w:iCs/>
          <w:sz w:val="24"/>
          <w:szCs w:val="24"/>
        </w:rPr>
        <w:t xml:space="preserve">&gt; L’information et la formation sont </w:t>
      </w:r>
      <w:r w:rsidR="00406A30" w:rsidRPr="00ED0F95">
        <w:rPr>
          <w:rFonts w:ascii="Times New Roman" w:eastAsia="Calibri" w:hAnsi="Times New Roman" w:cs="Times New Roman"/>
          <w:i/>
          <w:iCs/>
          <w:sz w:val="24"/>
          <w:szCs w:val="24"/>
        </w:rPr>
        <w:t>encore</w:t>
      </w:r>
      <w:r w:rsidRPr="00ED0F95">
        <w:rPr>
          <w:rFonts w:ascii="Times New Roman" w:eastAsia="Calibri" w:hAnsi="Times New Roman" w:cs="Times New Roman"/>
          <w:i/>
          <w:iCs/>
          <w:sz w:val="24"/>
          <w:szCs w:val="24"/>
        </w:rPr>
        <w:t xml:space="preserve"> nécessaires sur les conduites à tenir.</w:t>
      </w:r>
    </w:p>
    <w:p w14:paraId="29661D2C" w14:textId="77777777" w:rsidR="00F0685A" w:rsidRPr="00FA66A5" w:rsidRDefault="00F0685A" w:rsidP="00C77047">
      <w:pPr>
        <w:spacing w:after="0" w:line="240" w:lineRule="auto"/>
        <w:jc w:val="both"/>
        <w:rPr>
          <w:rFonts w:ascii="Times New Roman" w:eastAsia="Calibri" w:hAnsi="Times New Roman" w:cs="Times New Roman"/>
          <w:i/>
          <w:iCs/>
          <w:sz w:val="24"/>
          <w:szCs w:val="24"/>
        </w:rPr>
      </w:pPr>
    </w:p>
    <w:p w14:paraId="159669C1" w14:textId="77777777" w:rsidR="00C57683" w:rsidRPr="00FA66A5" w:rsidRDefault="00C57683" w:rsidP="00C77047">
      <w:pPr>
        <w:spacing w:after="0" w:line="240" w:lineRule="auto"/>
        <w:jc w:val="both"/>
        <w:rPr>
          <w:rFonts w:ascii="Times New Roman" w:eastAsia="Calibri" w:hAnsi="Times New Roman" w:cs="Times New Roman"/>
          <w:sz w:val="24"/>
          <w:szCs w:val="24"/>
        </w:rPr>
      </w:pPr>
      <w:r w:rsidRPr="00FA66A5">
        <w:rPr>
          <w:rFonts w:ascii="Times New Roman" w:eastAsia="Calibri" w:hAnsi="Times New Roman" w:cs="Times New Roman"/>
          <w:sz w:val="24"/>
          <w:szCs w:val="24"/>
        </w:rPr>
        <w:t xml:space="preserve">Avez-vous senti cette année le besoin d’être écouté, pris en charge ? </w:t>
      </w:r>
    </w:p>
    <w:p w14:paraId="4663D79F" w14:textId="5A8741D0" w:rsidR="00C57683" w:rsidRPr="00FE5A24" w:rsidRDefault="00F0685A" w:rsidP="00C77047">
      <w:pPr>
        <w:spacing w:after="0" w:line="240" w:lineRule="auto"/>
        <w:jc w:val="both"/>
        <w:rPr>
          <w:rFonts w:ascii="Times New Roman" w:eastAsia="Calibri" w:hAnsi="Times New Roman" w:cs="Times New Roman"/>
          <w:b/>
          <w:bCs/>
          <w:i/>
          <w:iCs/>
          <w:color w:val="007BB8"/>
          <w:sz w:val="24"/>
          <w:szCs w:val="24"/>
        </w:rPr>
      </w:pPr>
      <w:r w:rsidRPr="00FE5A24">
        <w:rPr>
          <w:rFonts w:ascii="Times New Roman" w:eastAsia="Calibri" w:hAnsi="Times New Roman" w:cs="Times New Roman"/>
          <w:b/>
          <w:bCs/>
          <w:i/>
          <w:iCs/>
          <w:color w:val="007BB8"/>
          <w:sz w:val="24"/>
          <w:szCs w:val="24"/>
        </w:rPr>
        <w:t>NON, JAMAIS 62,5%</w:t>
      </w:r>
    </w:p>
    <w:p w14:paraId="72828A04" w14:textId="5E74BBD7" w:rsidR="00F0685A" w:rsidRPr="00FE5A24" w:rsidRDefault="00F0685A"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OUI, PARFOIS 29,2%</w:t>
      </w:r>
    </w:p>
    <w:p w14:paraId="320DC101" w14:textId="78A3F40C" w:rsidR="00F0685A" w:rsidRPr="00FE5A24" w:rsidRDefault="00F0685A" w:rsidP="00C77047">
      <w:pPr>
        <w:spacing w:after="0" w:line="240" w:lineRule="auto"/>
        <w:jc w:val="both"/>
        <w:rPr>
          <w:rFonts w:ascii="Times New Roman" w:eastAsia="Calibri" w:hAnsi="Times New Roman" w:cs="Times New Roman"/>
          <w:i/>
          <w:iCs/>
          <w:color w:val="007BB8"/>
          <w:sz w:val="24"/>
          <w:szCs w:val="24"/>
        </w:rPr>
      </w:pPr>
      <w:r w:rsidRPr="00FE5A24">
        <w:rPr>
          <w:rFonts w:ascii="Times New Roman" w:eastAsia="Calibri" w:hAnsi="Times New Roman" w:cs="Times New Roman"/>
          <w:i/>
          <w:iCs/>
          <w:color w:val="007BB8"/>
          <w:sz w:val="24"/>
          <w:szCs w:val="24"/>
        </w:rPr>
        <w:t>OUI, SOUVENT 8,3%</w:t>
      </w:r>
    </w:p>
    <w:p w14:paraId="389A7B67" w14:textId="77777777" w:rsidR="00ED0F95" w:rsidRDefault="00ED0F95" w:rsidP="00C77047">
      <w:pPr>
        <w:spacing w:after="0" w:line="240" w:lineRule="auto"/>
        <w:jc w:val="both"/>
        <w:rPr>
          <w:rFonts w:ascii="Times New Roman" w:eastAsia="Calibri" w:hAnsi="Times New Roman" w:cs="Times New Roman"/>
          <w:i/>
          <w:iCs/>
          <w:sz w:val="24"/>
          <w:szCs w:val="24"/>
        </w:rPr>
      </w:pPr>
    </w:p>
    <w:p w14:paraId="3BA75EF0" w14:textId="197D024D" w:rsidR="00C2359D" w:rsidRDefault="00F0685A" w:rsidP="00ED0F95">
      <w:pPr>
        <w:spacing w:after="0" w:line="240" w:lineRule="auto"/>
        <w:jc w:val="both"/>
        <w:rPr>
          <w:rFonts w:ascii="Times New Roman" w:eastAsia="Calibri" w:hAnsi="Times New Roman" w:cs="Times New Roman"/>
          <w:i/>
          <w:iCs/>
          <w:sz w:val="24"/>
          <w:szCs w:val="24"/>
        </w:rPr>
      </w:pPr>
      <w:r w:rsidRPr="00ED0F95">
        <w:rPr>
          <w:rFonts w:ascii="Times New Roman" w:eastAsia="Calibri" w:hAnsi="Times New Roman" w:cs="Times New Roman"/>
          <w:i/>
          <w:iCs/>
          <w:sz w:val="24"/>
          <w:szCs w:val="24"/>
        </w:rPr>
        <w:t>&gt; Réponses en légère contradiction avec celles sur l’exposition aux risques. Mais res</w:t>
      </w:r>
      <w:r w:rsidR="00C2359D" w:rsidRPr="00ED0F95">
        <w:rPr>
          <w:rFonts w:ascii="Times New Roman" w:eastAsia="Calibri" w:hAnsi="Times New Roman" w:cs="Times New Roman"/>
          <w:i/>
          <w:iCs/>
          <w:sz w:val="24"/>
          <w:szCs w:val="24"/>
        </w:rPr>
        <w:t xml:space="preserve">tent environ 40% de personnes en besoin de prise en charge. </w:t>
      </w:r>
    </w:p>
    <w:p w14:paraId="4DADB662" w14:textId="77777777" w:rsidR="00B90CF0" w:rsidRDefault="00B90CF0">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42ACF4C8" w14:textId="14B70E56" w:rsidR="00FA66A5" w:rsidRPr="00FA66A5" w:rsidRDefault="00FA66A5" w:rsidP="00C57683">
      <w:pPr>
        <w:spacing w:after="12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III Pour prévenir</w:t>
      </w:r>
    </w:p>
    <w:p w14:paraId="7F53C5AD" w14:textId="77777777" w:rsidR="00C57683" w:rsidRPr="00FA66A5" w:rsidRDefault="00C57683" w:rsidP="00C57683">
      <w:pPr>
        <w:spacing w:after="120" w:line="276" w:lineRule="auto"/>
        <w:jc w:val="both"/>
        <w:rPr>
          <w:rFonts w:ascii="Times New Roman" w:eastAsia="Calibri" w:hAnsi="Times New Roman" w:cs="Times New Roman"/>
          <w:sz w:val="24"/>
          <w:szCs w:val="24"/>
        </w:rPr>
      </w:pPr>
      <w:r w:rsidRPr="00FA66A5">
        <w:rPr>
          <w:rFonts w:ascii="Times New Roman" w:eastAsia="Calibri" w:hAnsi="Times New Roman" w:cs="Times New Roman"/>
          <w:sz w:val="24"/>
          <w:szCs w:val="24"/>
        </w:rPr>
        <w:t>Quels dispositifs de soutien aimeriez-vous pour une bonne prise en charge des personnes exposées aux RPS ?</w:t>
      </w:r>
    </w:p>
    <w:p w14:paraId="408FBF21" w14:textId="5D46BF2C" w:rsidR="00EE2FE1" w:rsidRPr="00FE5A24" w:rsidRDefault="00EE2FE1" w:rsidP="00C77047">
      <w:pPr>
        <w:spacing w:after="0" w:line="240" w:lineRule="auto"/>
        <w:jc w:val="both"/>
        <w:rPr>
          <w:rFonts w:ascii="Times New Roman" w:eastAsia="Calibri" w:hAnsi="Times New Roman" w:cs="Times New Roman"/>
          <w:i/>
          <w:iCs/>
          <w:sz w:val="24"/>
          <w:szCs w:val="24"/>
        </w:rPr>
      </w:pPr>
      <w:r w:rsidRPr="00FE5A24">
        <w:rPr>
          <w:rFonts w:ascii="Times New Roman" w:eastAsia="Calibri" w:hAnsi="Times New Roman" w:cs="Times New Roman"/>
          <w:i/>
          <w:iCs/>
          <w:sz w:val="24"/>
          <w:szCs w:val="24"/>
        </w:rPr>
        <w:t>Réponses classées en fonction des domaines de compétences…</w:t>
      </w:r>
    </w:p>
    <w:p w14:paraId="6883D1F5" w14:textId="6F0B5C19" w:rsidR="00EE2FE1" w:rsidRPr="00FE5A24" w:rsidRDefault="00EE2FE1" w:rsidP="00C77047">
      <w:pPr>
        <w:spacing w:after="0" w:line="240" w:lineRule="auto"/>
        <w:rPr>
          <w:rFonts w:ascii="Times New Roman" w:hAnsi="Times New Roman" w:cs="Times New Roman"/>
          <w:i/>
          <w:iCs/>
          <w:sz w:val="24"/>
          <w:szCs w:val="24"/>
        </w:rPr>
      </w:pPr>
      <w:r w:rsidRPr="00FE5A24">
        <w:rPr>
          <w:rFonts w:ascii="Times New Roman" w:hAnsi="Times New Roman" w:cs="Times New Roman"/>
          <w:i/>
          <w:iCs/>
          <w:sz w:val="24"/>
          <w:szCs w:val="24"/>
        </w:rPr>
        <w:t>… relevant du référent RPS</w:t>
      </w:r>
    </w:p>
    <w:p w14:paraId="2968C26A" w14:textId="77777777" w:rsidR="00212824" w:rsidRPr="00FE5A24" w:rsidRDefault="00212824" w:rsidP="00C77047">
      <w:pPr>
        <w:spacing w:after="0" w:line="240" w:lineRule="auto"/>
        <w:rPr>
          <w:rFonts w:ascii="Times New Roman" w:hAnsi="Times New Roman" w:cs="Times New Roman"/>
          <w:i/>
          <w:iCs/>
          <w:sz w:val="24"/>
          <w:szCs w:val="24"/>
        </w:rPr>
      </w:pPr>
    </w:p>
    <w:tbl>
      <w:tblPr>
        <w:tblW w:w="9728" w:type="dxa"/>
        <w:tblCellMar>
          <w:left w:w="0" w:type="dxa"/>
          <w:right w:w="0" w:type="dxa"/>
        </w:tblCellMar>
        <w:tblLook w:val="04A0" w:firstRow="1" w:lastRow="0" w:firstColumn="1" w:lastColumn="0" w:noHBand="0" w:noVBand="1"/>
      </w:tblPr>
      <w:tblGrid>
        <w:gridCol w:w="9728"/>
      </w:tblGrid>
      <w:tr w:rsidR="00EE2FE1" w:rsidRPr="00FE5A24" w14:paraId="2D5F53D3"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AA602" w14:textId="77777777" w:rsidR="00EE2FE1" w:rsidRPr="00FE5A24" w:rsidRDefault="00EE2FE1"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Une </w:t>
            </w:r>
            <w:r w:rsidRPr="00FE5A24">
              <w:rPr>
                <w:rFonts w:ascii="Times New Roman" w:hAnsi="Times New Roman" w:cs="Times New Roman"/>
                <w:color w:val="007BB8"/>
                <w:sz w:val="20"/>
                <w:szCs w:val="20"/>
                <w:u w:val="single"/>
              </w:rPr>
              <w:t>explication</w:t>
            </w:r>
            <w:r w:rsidRPr="00FE5A24">
              <w:rPr>
                <w:rFonts w:ascii="Times New Roman" w:hAnsi="Times New Roman" w:cs="Times New Roman"/>
                <w:color w:val="007BB8"/>
                <w:sz w:val="20"/>
                <w:szCs w:val="20"/>
              </w:rPr>
              <w:t xml:space="preserve"> sur ce que sont exactement les RPS, la manière dont on peut les déceler chez les autres et chez soi</w:t>
            </w:r>
          </w:p>
        </w:tc>
      </w:tr>
      <w:tr w:rsidR="00EE2FE1" w:rsidRPr="00FE5A24" w14:paraId="7DD25D80"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1F88DD" w14:textId="77777777" w:rsidR="00EE2FE1" w:rsidRPr="00FE5A24" w:rsidRDefault="00EE2FE1"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Une </w:t>
            </w:r>
            <w:r w:rsidRPr="00FE5A24">
              <w:rPr>
                <w:rFonts w:ascii="Times New Roman" w:hAnsi="Times New Roman" w:cs="Times New Roman"/>
                <w:color w:val="007BB8"/>
                <w:sz w:val="20"/>
                <w:szCs w:val="20"/>
                <w:u w:val="single"/>
              </w:rPr>
              <w:t>permanence</w:t>
            </w:r>
            <w:r w:rsidRPr="00FE5A24">
              <w:rPr>
                <w:rFonts w:ascii="Times New Roman" w:hAnsi="Times New Roman" w:cs="Times New Roman"/>
                <w:color w:val="007BB8"/>
                <w:sz w:val="20"/>
                <w:szCs w:val="20"/>
              </w:rPr>
              <w:t>, un numéro d'appel dédié, une véritable cellule d'écoute</w:t>
            </w:r>
          </w:p>
        </w:tc>
      </w:tr>
    </w:tbl>
    <w:p w14:paraId="3B63F885" w14:textId="77777777" w:rsidR="00EE2FE1" w:rsidRPr="00FA66A5" w:rsidRDefault="00EE2FE1" w:rsidP="00C77047">
      <w:pPr>
        <w:spacing w:after="0" w:line="240" w:lineRule="auto"/>
        <w:rPr>
          <w:rFonts w:ascii="Times New Roman" w:hAnsi="Times New Roman" w:cs="Times New Roman"/>
        </w:rPr>
      </w:pPr>
    </w:p>
    <w:p w14:paraId="0541DDFD" w14:textId="17D04EF5" w:rsidR="00EE2FE1" w:rsidRDefault="00EE2FE1" w:rsidP="00C77047">
      <w:pPr>
        <w:spacing w:after="0" w:line="240" w:lineRule="auto"/>
        <w:rPr>
          <w:rFonts w:ascii="Times New Roman" w:hAnsi="Times New Roman" w:cs="Times New Roman"/>
          <w:i/>
          <w:iCs/>
          <w:sz w:val="24"/>
          <w:szCs w:val="24"/>
        </w:rPr>
      </w:pPr>
      <w:r w:rsidRPr="00B90CF0">
        <w:rPr>
          <w:rFonts w:ascii="Times New Roman" w:hAnsi="Times New Roman" w:cs="Times New Roman"/>
          <w:i/>
          <w:iCs/>
          <w:sz w:val="24"/>
          <w:szCs w:val="24"/>
        </w:rPr>
        <w:t xml:space="preserve">… et </w:t>
      </w:r>
      <w:r w:rsidR="00212824">
        <w:rPr>
          <w:rFonts w:ascii="Times New Roman" w:hAnsi="Times New Roman" w:cs="Times New Roman"/>
          <w:i/>
          <w:iCs/>
          <w:sz w:val="24"/>
          <w:szCs w:val="24"/>
        </w:rPr>
        <w:t>relevant</w:t>
      </w:r>
      <w:r w:rsidRPr="00B90CF0">
        <w:rPr>
          <w:rFonts w:ascii="Times New Roman" w:hAnsi="Times New Roman" w:cs="Times New Roman"/>
          <w:i/>
          <w:iCs/>
          <w:sz w:val="24"/>
          <w:szCs w:val="24"/>
        </w:rPr>
        <w:t xml:space="preserve"> de l’organisation de la qualité de vie et des conditions de travail (QVCT) : </w:t>
      </w:r>
    </w:p>
    <w:p w14:paraId="4FDE9229" w14:textId="77777777" w:rsidR="00212824" w:rsidRPr="00B90CF0" w:rsidRDefault="00212824" w:rsidP="00C77047">
      <w:pPr>
        <w:spacing w:after="0" w:line="240" w:lineRule="auto"/>
        <w:rPr>
          <w:rFonts w:ascii="Times New Roman" w:hAnsi="Times New Roman" w:cs="Times New Roman"/>
          <w:i/>
          <w:iCs/>
          <w:sz w:val="24"/>
          <w:szCs w:val="24"/>
        </w:rPr>
      </w:pPr>
    </w:p>
    <w:tbl>
      <w:tblPr>
        <w:tblW w:w="9728" w:type="dxa"/>
        <w:tblCellMar>
          <w:left w:w="0" w:type="dxa"/>
          <w:right w:w="0" w:type="dxa"/>
        </w:tblCellMar>
        <w:tblLook w:val="04A0" w:firstRow="1" w:lastRow="0" w:firstColumn="1" w:lastColumn="0" w:noHBand="0" w:noVBand="1"/>
      </w:tblPr>
      <w:tblGrid>
        <w:gridCol w:w="9728"/>
      </w:tblGrid>
      <w:tr w:rsidR="00EE2FE1" w:rsidRPr="00FE5A24" w14:paraId="6B9045BF"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401A8" w14:textId="77777777" w:rsidR="00EE2FE1" w:rsidRPr="00FE5A24" w:rsidRDefault="00EE2FE1"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De la </w:t>
            </w:r>
            <w:r w:rsidRPr="00FE5A24">
              <w:rPr>
                <w:rFonts w:ascii="Times New Roman" w:hAnsi="Times New Roman" w:cs="Times New Roman"/>
                <w:color w:val="007BB8"/>
                <w:sz w:val="20"/>
                <w:szCs w:val="20"/>
                <w:u w:val="single"/>
              </w:rPr>
              <w:t>prévention</w:t>
            </w:r>
            <w:r w:rsidRPr="00FE5A24">
              <w:rPr>
                <w:rFonts w:ascii="Times New Roman" w:hAnsi="Times New Roman" w:cs="Times New Roman"/>
                <w:color w:val="007BB8"/>
                <w:sz w:val="20"/>
                <w:szCs w:val="20"/>
              </w:rPr>
              <w:t xml:space="preserve"> (gestion du temps de travail, bonnes pratiques informatiques pour éviter les surcharges de mails inutiles, réunions efficaces et productives...)</w:t>
            </w:r>
          </w:p>
        </w:tc>
      </w:tr>
      <w:tr w:rsidR="00EE2FE1" w:rsidRPr="00FE5A24" w14:paraId="17BD51EB"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D0A7AD" w14:textId="77777777" w:rsidR="00EE2FE1" w:rsidRPr="00FE5A24" w:rsidRDefault="00EE2FE1"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Présentation aux collègues des problèmes rencontrés dans un </w:t>
            </w:r>
            <w:r w:rsidRPr="00FE5A24">
              <w:rPr>
                <w:rFonts w:ascii="Times New Roman" w:hAnsi="Times New Roman" w:cs="Times New Roman"/>
                <w:color w:val="007BB8"/>
                <w:sz w:val="20"/>
                <w:szCs w:val="20"/>
                <w:u w:val="single"/>
              </w:rPr>
              <w:t>cadre officiel</w:t>
            </w:r>
          </w:p>
        </w:tc>
      </w:tr>
      <w:tr w:rsidR="00EE2FE1" w:rsidRPr="00FE5A24" w14:paraId="74325E6B"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FC7571" w14:textId="77777777" w:rsidR="00EE2FE1" w:rsidRPr="00FE5A24" w:rsidRDefault="00EE2FE1"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u w:val="single"/>
              </w:rPr>
              <w:t>Organiser le travail</w:t>
            </w:r>
            <w:r w:rsidRPr="00FE5A24">
              <w:rPr>
                <w:rFonts w:ascii="Times New Roman" w:hAnsi="Times New Roman" w:cs="Times New Roman"/>
                <w:color w:val="007BB8"/>
                <w:sz w:val="20"/>
                <w:szCs w:val="20"/>
              </w:rPr>
              <w:t xml:space="preserve"> pour le rendre stimulant. Adapter le travail demandé aux capacités et aux ressources des salariés. Définir clairement les rôles et les responsabilités de chacun. Donner la possibilité aux salariés de participer aux actions de changements qui affecteront leur travail.</w:t>
            </w:r>
          </w:p>
        </w:tc>
      </w:tr>
      <w:tr w:rsidR="00EE2FE1" w:rsidRPr="00FE5A24" w14:paraId="4E573AEE"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D1E10" w14:textId="77777777" w:rsidR="00EE2FE1" w:rsidRPr="00FE5A24" w:rsidRDefault="00EE2FE1"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Une </w:t>
            </w:r>
            <w:r w:rsidRPr="00FE5A24">
              <w:rPr>
                <w:rFonts w:ascii="Times New Roman" w:hAnsi="Times New Roman" w:cs="Times New Roman"/>
                <w:color w:val="007BB8"/>
                <w:sz w:val="20"/>
                <w:szCs w:val="20"/>
                <w:u w:val="single"/>
              </w:rPr>
              <w:t>médecine du travail</w:t>
            </w:r>
            <w:r w:rsidRPr="00FE5A24">
              <w:rPr>
                <w:rFonts w:ascii="Times New Roman" w:hAnsi="Times New Roman" w:cs="Times New Roman"/>
                <w:color w:val="007BB8"/>
                <w:sz w:val="20"/>
                <w:szCs w:val="20"/>
              </w:rPr>
              <w:t xml:space="preserve"> plus présente et mieux formée; un dispositif qui ne repose pas seulement sur les individus alors que le problème est systémique (culpabilisation des personnels en difficulté, renvoyés à leur personnalité ou à leurs problèmes individuels). La présence régulière dans le labo d'un(e) psychologue spécialisé(e) en relations au travail</w:t>
            </w:r>
          </w:p>
        </w:tc>
      </w:tr>
      <w:tr w:rsidR="00EE2FE1" w:rsidRPr="00FE5A24" w14:paraId="5FC3E0F1"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CA49E" w14:textId="77777777" w:rsidR="00EE2FE1" w:rsidRPr="00FE5A24" w:rsidRDefault="00EE2FE1"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Dispositif spécifique aux </w:t>
            </w:r>
            <w:r w:rsidRPr="00FE5A24">
              <w:rPr>
                <w:rFonts w:ascii="Times New Roman" w:hAnsi="Times New Roman" w:cs="Times New Roman"/>
                <w:color w:val="007BB8"/>
                <w:sz w:val="20"/>
                <w:szCs w:val="20"/>
                <w:u w:val="single"/>
              </w:rPr>
              <w:t>doctorants</w:t>
            </w:r>
            <w:r w:rsidRPr="00FE5A24">
              <w:rPr>
                <w:rFonts w:ascii="Times New Roman" w:hAnsi="Times New Roman" w:cs="Times New Roman"/>
                <w:color w:val="007BB8"/>
                <w:sz w:val="20"/>
                <w:szCs w:val="20"/>
              </w:rPr>
              <w:t>, qui ne sont ni des étudiants ni des chercheurs comme les autres</w:t>
            </w:r>
          </w:p>
        </w:tc>
      </w:tr>
      <w:tr w:rsidR="00EE2FE1" w:rsidRPr="00FE5A24" w14:paraId="306F29D5"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96972" w14:textId="77777777" w:rsidR="00EE2FE1" w:rsidRPr="00FE5A24" w:rsidRDefault="00EE2FE1"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Des </w:t>
            </w:r>
            <w:r w:rsidRPr="00FE5A24">
              <w:rPr>
                <w:rFonts w:ascii="Times New Roman" w:hAnsi="Times New Roman" w:cs="Times New Roman"/>
                <w:color w:val="007BB8"/>
                <w:sz w:val="20"/>
                <w:szCs w:val="20"/>
                <w:u w:val="single"/>
              </w:rPr>
              <w:t>formations</w:t>
            </w:r>
            <w:r w:rsidRPr="00FE5A24">
              <w:rPr>
                <w:rFonts w:ascii="Times New Roman" w:hAnsi="Times New Roman" w:cs="Times New Roman"/>
                <w:color w:val="007BB8"/>
                <w:sz w:val="20"/>
                <w:szCs w:val="20"/>
              </w:rPr>
              <w:t xml:space="preserve"> obligatoires pour l'ensemble du personnel, par exemple à l'issue d'une AG.</w:t>
            </w:r>
          </w:p>
        </w:tc>
      </w:tr>
    </w:tbl>
    <w:p w14:paraId="00E04D69" w14:textId="77777777" w:rsidR="00EE2FE1" w:rsidRPr="00FA66A5" w:rsidRDefault="00EE2FE1" w:rsidP="00C77047">
      <w:pPr>
        <w:spacing w:after="0" w:line="240" w:lineRule="auto"/>
        <w:jc w:val="both"/>
        <w:rPr>
          <w:rFonts w:ascii="Times New Roman" w:eastAsia="Calibri" w:hAnsi="Times New Roman" w:cs="Times New Roman"/>
          <w:sz w:val="24"/>
          <w:szCs w:val="24"/>
        </w:rPr>
      </w:pPr>
    </w:p>
    <w:p w14:paraId="4BD372A9" w14:textId="77777777" w:rsidR="00C57683" w:rsidRPr="00FA66A5" w:rsidRDefault="00C57683" w:rsidP="00C77047">
      <w:pPr>
        <w:spacing w:after="0" w:line="240" w:lineRule="auto"/>
        <w:jc w:val="both"/>
        <w:rPr>
          <w:rFonts w:ascii="Times New Roman" w:eastAsia="Calibri" w:hAnsi="Times New Roman" w:cs="Times New Roman"/>
          <w:sz w:val="24"/>
          <w:szCs w:val="24"/>
        </w:rPr>
      </w:pPr>
      <w:r w:rsidRPr="00FA66A5">
        <w:rPr>
          <w:rFonts w:ascii="Times New Roman" w:eastAsia="Calibri" w:hAnsi="Times New Roman" w:cs="Times New Roman"/>
          <w:sz w:val="24"/>
          <w:szCs w:val="24"/>
        </w:rPr>
        <w:t xml:space="preserve">Quels aménagements de travail imaginez-vous pour prévenir les RPS ? </w:t>
      </w:r>
    </w:p>
    <w:p w14:paraId="35964097" w14:textId="0F81209D" w:rsidR="00620EFF" w:rsidRPr="00FA66A5" w:rsidRDefault="00620EFF" w:rsidP="00C77047">
      <w:pPr>
        <w:spacing w:after="0" w:line="240" w:lineRule="auto"/>
        <w:jc w:val="both"/>
        <w:rPr>
          <w:rFonts w:ascii="Times New Roman" w:eastAsia="Calibri" w:hAnsi="Times New Roman" w:cs="Times New Roman"/>
          <w:i/>
          <w:iCs/>
          <w:sz w:val="24"/>
          <w:szCs w:val="24"/>
        </w:rPr>
      </w:pPr>
      <w:r w:rsidRPr="00FA66A5">
        <w:rPr>
          <w:rFonts w:ascii="Times New Roman" w:eastAsia="Calibri" w:hAnsi="Times New Roman" w:cs="Times New Roman"/>
          <w:i/>
          <w:iCs/>
          <w:sz w:val="24"/>
          <w:szCs w:val="24"/>
        </w:rPr>
        <w:t>Réponses synthétisées :</w:t>
      </w:r>
    </w:p>
    <w:tbl>
      <w:tblPr>
        <w:tblW w:w="9728" w:type="dxa"/>
        <w:tblCellMar>
          <w:left w:w="0" w:type="dxa"/>
          <w:right w:w="0" w:type="dxa"/>
        </w:tblCellMar>
        <w:tblLook w:val="04A0" w:firstRow="1" w:lastRow="0" w:firstColumn="1" w:lastColumn="0" w:noHBand="0" w:noVBand="1"/>
      </w:tblPr>
      <w:tblGrid>
        <w:gridCol w:w="9728"/>
      </w:tblGrid>
      <w:tr w:rsidR="00620EFF" w:rsidRPr="00FE5A24" w14:paraId="65680648"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1212CD" w14:textId="77777777" w:rsidR="00620EFF" w:rsidRPr="00FE5A24" w:rsidRDefault="00620EFF"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Règles de </w:t>
            </w:r>
            <w:r w:rsidRPr="00FE5A24">
              <w:rPr>
                <w:rFonts w:ascii="Times New Roman" w:hAnsi="Times New Roman" w:cs="Times New Roman"/>
                <w:color w:val="007BB8"/>
                <w:sz w:val="20"/>
                <w:szCs w:val="20"/>
                <w:u w:val="single"/>
              </w:rPr>
              <w:t>communication</w:t>
            </w:r>
            <w:r w:rsidRPr="00FE5A24">
              <w:rPr>
                <w:rFonts w:ascii="Times New Roman" w:hAnsi="Times New Roman" w:cs="Times New Roman"/>
                <w:color w:val="007BB8"/>
                <w:sz w:val="20"/>
                <w:szCs w:val="20"/>
              </w:rPr>
              <w:t xml:space="preserve"> communes et respectées par tous (sobriété dans la messagerie); Une décroissance de la messagerie et un encouragement à téléphoner ou passer voir les collègues;</w:t>
            </w:r>
          </w:p>
        </w:tc>
      </w:tr>
      <w:tr w:rsidR="00620EFF" w:rsidRPr="00FE5A24" w14:paraId="5C4C3BD4"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C5E0C1" w14:textId="77777777" w:rsidR="00620EFF" w:rsidRPr="00FE5A24" w:rsidRDefault="00620EFF"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u w:val="single"/>
              </w:rPr>
              <w:t>Temps</w:t>
            </w:r>
            <w:r w:rsidRPr="00FE5A24">
              <w:rPr>
                <w:rFonts w:ascii="Times New Roman" w:hAnsi="Times New Roman" w:cs="Times New Roman"/>
                <w:color w:val="007BB8"/>
                <w:sz w:val="20"/>
                <w:szCs w:val="20"/>
              </w:rPr>
              <w:t> : Le respect des horaires pour tous (pour une meilleure gestion vie pro/vie perso). Du temps, de la lenteur. Des semestres sabbatiques réguliers. Formation à la gestion du temps</w:t>
            </w:r>
          </w:p>
        </w:tc>
      </w:tr>
      <w:tr w:rsidR="00620EFF" w:rsidRPr="00FE5A24" w14:paraId="63004586"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A02D8C" w14:textId="4CC72490" w:rsidR="00620EFF" w:rsidRPr="00FE5A24" w:rsidRDefault="00C77047"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u w:val="single"/>
              </w:rPr>
              <w:t>Contenu du travail</w:t>
            </w:r>
            <w:r w:rsidRPr="00FE5A24">
              <w:rPr>
                <w:rFonts w:ascii="Times New Roman" w:hAnsi="Times New Roman" w:cs="Times New Roman"/>
                <w:color w:val="007BB8"/>
                <w:sz w:val="20"/>
                <w:szCs w:val="20"/>
              </w:rPr>
              <w:t xml:space="preserve"> : </w:t>
            </w:r>
            <w:r w:rsidR="00620EFF" w:rsidRPr="00FE5A24">
              <w:rPr>
                <w:rFonts w:ascii="Times New Roman" w:hAnsi="Times New Roman" w:cs="Times New Roman"/>
                <w:color w:val="007BB8"/>
                <w:sz w:val="20"/>
                <w:szCs w:val="20"/>
              </w:rPr>
              <w:t xml:space="preserve">Une décroissance générale de la pression professionnelle, une adhésion collective à la slow science; un rééquilibrage entre les missions pour remettre le cœur de métier au centre; </w:t>
            </w:r>
          </w:p>
        </w:tc>
      </w:tr>
      <w:tr w:rsidR="00620EFF" w:rsidRPr="00FE5A24" w14:paraId="45BCFE85"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7814A7" w14:textId="77777777" w:rsidR="00620EFF" w:rsidRPr="00FE5A24" w:rsidRDefault="00620EFF"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u w:val="single"/>
              </w:rPr>
              <w:t>Relations</w:t>
            </w:r>
            <w:r w:rsidRPr="00FE5A24">
              <w:rPr>
                <w:rFonts w:ascii="Times New Roman" w:hAnsi="Times New Roman" w:cs="Times New Roman"/>
                <w:color w:val="007BB8"/>
                <w:sz w:val="20"/>
                <w:szCs w:val="20"/>
              </w:rPr>
              <w:t xml:space="preserve"> : le Dialogue avec la Direction et évaluer les risques en informant les collègues ; Réunions bienveillantes. </w:t>
            </w:r>
          </w:p>
        </w:tc>
      </w:tr>
      <w:tr w:rsidR="00620EFF" w:rsidRPr="00FE5A24" w14:paraId="1CD47A61"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7D0277" w14:textId="77777777" w:rsidR="00620EFF" w:rsidRPr="00FE5A24" w:rsidRDefault="00620EFF" w:rsidP="00C77047">
            <w:pPr>
              <w:spacing w:after="0" w:line="240" w:lineRule="auto"/>
              <w:rPr>
                <w:rFonts w:ascii="Times New Roman" w:hAnsi="Times New Roman" w:cs="Times New Roman"/>
                <w:color w:val="007BB8"/>
                <w:sz w:val="20"/>
                <w:szCs w:val="20"/>
              </w:rPr>
            </w:pPr>
            <w:r w:rsidRPr="00FE5A24">
              <w:rPr>
                <w:rFonts w:ascii="Times New Roman" w:hAnsi="Times New Roman" w:cs="Times New Roman"/>
                <w:color w:val="007BB8"/>
                <w:sz w:val="20"/>
                <w:szCs w:val="20"/>
                <w:u w:val="single"/>
              </w:rPr>
              <w:t>Conditions de travail</w:t>
            </w:r>
            <w:r w:rsidRPr="00FE5A24">
              <w:rPr>
                <w:rFonts w:ascii="Times New Roman" w:hAnsi="Times New Roman" w:cs="Times New Roman"/>
                <w:color w:val="007BB8"/>
                <w:sz w:val="20"/>
                <w:szCs w:val="20"/>
              </w:rPr>
              <w:t xml:space="preserve"> : un espace de convivialité ; limiter les open </w:t>
            </w:r>
            <w:proofErr w:type="spellStart"/>
            <w:r w:rsidRPr="00FE5A24">
              <w:rPr>
                <w:rFonts w:ascii="Times New Roman" w:hAnsi="Times New Roman" w:cs="Times New Roman"/>
                <w:color w:val="007BB8"/>
                <w:sz w:val="20"/>
                <w:szCs w:val="20"/>
              </w:rPr>
              <w:t>space</w:t>
            </w:r>
            <w:proofErr w:type="spellEnd"/>
          </w:p>
        </w:tc>
      </w:tr>
    </w:tbl>
    <w:p w14:paraId="09E29E21" w14:textId="77777777" w:rsidR="00C57683" w:rsidRPr="00FA66A5" w:rsidRDefault="00C57683" w:rsidP="00C57683">
      <w:pPr>
        <w:spacing w:after="120" w:line="276" w:lineRule="auto"/>
        <w:jc w:val="both"/>
        <w:rPr>
          <w:rFonts w:ascii="Times New Roman" w:eastAsia="Calibri" w:hAnsi="Times New Roman" w:cs="Times New Roman"/>
          <w:sz w:val="24"/>
          <w:szCs w:val="24"/>
        </w:rPr>
      </w:pPr>
    </w:p>
    <w:p w14:paraId="0576A4EE" w14:textId="5A5CD63C" w:rsidR="00C57683" w:rsidRPr="008C0299" w:rsidRDefault="00FA66A5" w:rsidP="00C57683">
      <w:pPr>
        <w:spacing w:after="12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IV </w:t>
      </w:r>
      <w:r w:rsidR="00C57683" w:rsidRPr="00FA66A5">
        <w:rPr>
          <w:rFonts w:ascii="Times New Roman" w:eastAsia="Calibri" w:hAnsi="Times New Roman" w:cs="Times New Roman"/>
          <w:b/>
          <w:bCs/>
          <w:sz w:val="24"/>
          <w:szCs w:val="24"/>
        </w:rPr>
        <w:t>Conclusion : autres questions, remarques, suggestions</w:t>
      </w:r>
    </w:p>
    <w:tbl>
      <w:tblPr>
        <w:tblW w:w="9728" w:type="dxa"/>
        <w:tblCellMar>
          <w:left w:w="0" w:type="dxa"/>
          <w:right w:w="0" w:type="dxa"/>
        </w:tblCellMar>
        <w:tblLook w:val="04A0" w:firstRow="1" w:lastRow="0" w:firstColumn="1" w:lastColumn="0" w:noHBand="0" w:noVBand="1"/>
      </w:tblPr>
      <w:tblGrid>
        <w:gridCol w:w="9728"/>
      </w:tblGrid>
      <w:tr w:rsidR="00620EFF" w:rsidRPr="00FE5A24" w14:paraId="558B19B0"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9AF3E2" w14:textId="77777777" w:rsidR="00620EFF" w:rsidRPr="00FE5A24" w:rsidRDefault="00620EFF" w:rsidP="00675561">
            <w:pPr>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Privilégier le </w:t>
            </w:r>
            <w:r w:rsidRPr="00FE5A24">
              <w:rPr>
                <w:rFonts w:ascii="Times New Roman" w:hAnsi="Times New Roman" w:cs="Times New Roman"/>
                <w:color w:val="007BB8"/>
                <w:sz w:val="20"/>
                <w:szCs w:val="20"/>
                <w:u w:val="single"/>
              </w:rPr>
              <w:t>contact humain</w:t>
            </w:r>
            <w:r w:rsidRPr="00FE5A24">
              <w:rPr>
                <w:rFonts w:ascii="Times New Roman" w:hAnsi="Times New Roman" w:cs="Times New Roman"/>
                <w:color w:val="007BB8"/>
                <w:sz w:val="20"/>
                <w:szCs w:val="20"/>
              </w:rPr>
              <w:t xml:space="preserve"> dans les réflexions sur les questions financières ou environnementales: limiter les </w:t>
            </w:r>
            <w:proofErr w:type="spellStart"/>
            <w:r w:rsidRPr="00FE5A24">
              <w:rPr>
                <w:rFonts w:ascii="Times New Roman" w:hAnsi="Times New Roman" w:cs="Times New Roman"/>
                <w:color w:val="007BB8"/>
                <w:sz w:val="20"/>
                <w:szCs w:val="20"/>
              </w:rPr>
              <w:t>visios</w:t>
            </w:r>
            <w:proofErr w:type="spellEnd"/>
            <w:r w:rsidRPr="00FE5A24">
              <w:rPr>
                <w:rFonts w:ascii="Times New Roman" w:hAnsi="Times New Roman" w:cs="Times New Roman"/>
                <w:color w:val="007BB8"/>
                <w:sz w:val="20"/>
                <w:szCs w:val="20"/>
              </w:rPr>
              <w:t>, ne pas laisser le laboratoire se vider du fait du télétravail, etc. Faire particulièrement attention aux jeunes, qui subissent la violence et les exigences de notre milieu sans avoir même l'assurance de pouvoir s'y faire une place.</w:t>
            </w:r>
          </w:p>
        </w:tc>
      </w:tr>
      <w:tr w:rsidR="00620EFF" w:rsidRPr="00FE5A24" w14:paraId="512F5010" w14:textId="77777777" w:rsidTr="0067556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65670D" w14:textId="1A6F78C3" w:rsidR="00620EFF" w:rsidRPr="00FE5A24" w:rsidRDefault="00620EFF" w:rsidP="00675561">
            <w:pPr>
              <w:rPr>
                <w:rFonts w:ascii="Times New Roman" w:hAnsi="Times New Roman" w:cs="Times New Roman"/>
                <w:color w:val="007BB8"/>
                <w:sz w:val="20"/>
                <w:szCs w:val="20"/>
              </w:rPr>
            </w:pPr>
            <w:r w:rsidRPr="00FE5A24">
              <w:rPr>
                <w:rFonts w:ascii="Times New Roman" w:hAnsi="Times New Roman" w:cs="Times New Roman"/>
                <w:color w:val="007BB8"/>
                <w:sz w:val="20"/>
                <w:szCs w:val="20"/>
              </w:rPr>
              <w:t xml:space="preserve">Diminution de la </w:t>
            </w:r>
            <w:r w:rsidRPr="00FE5A24">
              <w:rPr>
                <w:rFonts w:ascii="Times New Roman" w:hAnsi="Times New Roman" w:cs="Times New Roman"/>
                <w:color w:val="007BB8"/>
                <w:sz w:val="20"/>
                <w:szCs w:val="20"/>
                <w:u w:val="single"/>
              </w:rPr>
              <w:t>charge de travail</w:t>
            </w:r>
            <w:r w:rsidR="00294FDB" w:rsidRPr="00FE5A24">
              <w:rPr>
                <w:rFonts w:ascii="Times New Roman" w:hAnsi="Times New Roman" w:cs="Times New Roman"/>
                <w:color w:val="007BB8"/>
                <w:sz w:val="20"/>
                <w:szCs w:val="20"/>
              </w:rPr>
              <w:t xml:space="preserve">, </w:t>
            </w:r>
            <w:r w:rsidR="00351264" w:rsidRPr="00FE5A24">
              <w:rPr>
                <w:rFonts w:ascii="Times New Roman" w:hAnsi="Times New Roman" w:cs="Times New Roman"/>
                <w:color w:val="007BB8"/>
                <w:sz w:val="20"/>
                <w:szCs w:val="20"/>
              </w:rPr>
              <w:t>recruter du</w:t>
            </w:r>
            <w:r w:rsidRPr="00FE5A24">
              <w:rPr>
                <w:rFonts w:ascii="Times New Roman" w:hAnsi="Times New Roman" w:cs="Times New Roman"/>
                <w:color w:val="007BB8"/>
                <w:sz w:val="20"/>
                <w:szCs w:val="20"/>
              </w:rPr>
              <w:t xml:space="preserve"> personnel afin de réduire la pression sur les EC comme sur les administratifs</w:t>
            </w:r>
            <w:r w:rsidR="000A1F5F" w:rsidRPr="00FE5A24">
              <w:rPr>
                <w:rFonts w:ascii="Times New Roman" w:hAnsi="Times New Roman" w:cs="Times New Roman"/>
                <w:color w:val="007BB8"/>
                <w:sz w:val="20"/>
                <w:szCs w:val="20"/>
              </w:rPr>
              <w:t xml:space="preserve">, donc mettre les </w:t>
            </w:r>
            <w:r w:rsidR="000A1F5F" w:rsidRPr="00FE5A24">
              <w:rPr>
                <w:rFonts w:ascii="Times New Roman" w:hAnsi="Times New Roman" w:cs="Times New Roman"/>
                <w:color w:val="007BB8"/>
                <w:sz w:val="20"/>
                <w:szCs w:val="20"/>
                <w:u w:val="single"/>
              </w:rPr>
              <w:t>moyens politiques et financiers</w:t>
            </w:r>
            <w:r w:rsidR="000A1F5F" w:rsidRPr="00FE5A24">
              <w:rPr>
                <w:rFonts w:ascii="Times New Roman" w:hAnsi="Times New Roman" w:cs="Times New Roman"/>
                <w:color w:val="007BB8"/>
                <w:sz w:val="20"/>
                <w:szCs w:val="20"/>
              </w:rPr>
              <w:t xml:space="preserve"> au service des QVCT</w:t>
            </w:r>
          </w:p>
        </w:tc>
      </w:tr>
    </w:tbl>
    <w:p w14:paraId="277A3EF5" w14:textId="77777777" w:rsidR="00C57683" w:rsidRDefault="00C57683">
      <w:pPr>
        <w:rPr>
          <w:rFonts w:ascii="Times New Roman" w:hAnsi="Times New Roman" w:cs="Times New Roman"/>
        </w:rPr>
      </w:pPr>
    </w:p>
    <w:p w14:paraId="52C6CEA0" w14:textId="774E73BA" w:rsidR="00116B01" w:rsidRPr="00FE5A24" w:rsidRDefault="00116B01" w:rsidP="00116B01">
      <w:pPr>
        <w:jc w:val="both"/>
        <w:rPr>
          <w:rFonts w:ascii="Times New Roman" w:hAnsi="Times New Roman" w:cs="Times New Roman"/>
          <w:b/>
          <w:bCs/>
          <w:i/>
          <w:iCs/>
        </w:rPr>
      </w:pPr>
      <w:r w:rsidRPr="00FE5A24">
        <w:rPr>
          <w:rFonts w:ascii="Times New Roman" w:hAnsi="Times New Roman" w:cs="Times New Roman"/>
          <w:b/>
          <w:bCs/>
          <w:i/>
          <w:iCs/>
        </w:rPr>
        <w:t>L’information aux membres du laboratoire apparaît nécessaire et souhaitable. Plusieurs pistes (</w:t>
      </w:r>
      <w:r w:rsidRPr="00FE5A24">
        <w:rPr>
          <w:rFonts w:ascii="Times New Roman" w:hAnsi="Times New Roman" w:cs="Times New Roman"/>
          <w:b/>
          <w:bCs/>
          <w:i/>
          <w:iCs/>
        </w:rPr>
        <w:t>formation, permanence, aménagements des conditions de travail, règles de communication</w:t>
      </w:r>
      <w:r w:rsidRPr="00FE5A24">
        <w:rPr>
          <w:rFonts w:ascii="Times New Roman" w:hAnsi="Times New Roman" w:cs="Times New Roman"/>
          <w:b/>
          <w:bCs/>
          <w:i/>
          <w:iCs/>
        </w:rPr>
        <w:t>) sont à creuser, à discuter collectivement en conseil de laboratoire ou en AG afin de voir ce qui peut être mis en place cette année, en accord avec la direction.</w:t>
      </w:r>
    </w:p>
    <w:sectPr w:rsidR="00116B01" w:rsidRPr="00FE5A24" w:rsidSect="00B021E9">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F23B28"/>
    <w:multiLevelType w:val="hybridMultilevel"/>
    <w:tmpl w:val="4FA6E6EC"/>
    <w:lvl w:ilvl="0" w:tplc="3EF2190C">
      <w:start w:val="2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450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83"/>
    <w:rsid w:val="000064F1"/>
    <w:rsid w:val="000A1F5F"/>
    <w:rsid w:val="00116B01"/>
    <w:rsid w:val="00121AC9"/>
    <w:rsid w:val="00212824"/>
    <w:rsid w:val="00294FDB"/>
    <w:rsid w:val="00351264"/>
    <w:rsid w:val="00390213"/>
    <w:rsid w:val="003D1991"/>
    <w:rsid w:val="003D4BCB"/>
    <w:rsid w:val="00406A30"/>
    <w:rsid w:val="00496A55"/>
    <w:rsid w:val="005C07B2"/>
    <w:rsid w:val="00620EFF"/>
    <w:rsid w:val="00680B45"/>
    <w:rsid w:val="00733E81"/>
    <w:rsid w:val="0085452E"/>
    <w:rsid w:val="008C0299"/>
    <w:rsid w:val="0096454A"/>
    <w:rsid w:val="00A970AA"/>
    <w:rsid w:val="00B021E9"/>
    <w:rsid w:val="00B90CF0"/>
    <w:rsid w:val="00C2359D"/>
    <w:rsid w:val="00C57683"/>
    <w:rsid w:val="00C77047"/>
    <w:rsid w:val="00D00933"/>
    <w:rsid w:val="00E25579"/>
    <w:rsid w:val="00EC7BDB"/>
    <w:rsid w:val="00ED0F95"/>
    <w:rsid w:val="00EE2FE1"/>
    <w:rsid w:val="00F0685A"/>
    <w:rsid w:val="00FA66A5"/>
    <w:rsid w:val="00FE5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7DC8"/>
  <w15:chartTrackingRefBased/>
  <w15:docId w15:val="{4CA5EAAD-3694-4747-925C-2BCE9449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C9"/>
  </w:style>
  <w:style w:type="paragraph" w:styleId="Titre1">
    <w:name w:val="heading 1"/>
    <w:basedOn w:val="Normal"/>
    <w:next w:val="Normal"/>
    <w:link w:val="Titre1Car"/>
    <w:uiPriority w:val="9"/>
    <w:qFormat/>
    <w:rsid w:val="00C57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57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5768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5768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5768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576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76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76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76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768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5768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5768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5768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5768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576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76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76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7683"/>
    <w:rPr>
      <w:rFonts w:eastAsiaTheme="majorEastAsia" w:cstheme="majorBidi"/>
      <w:color w:val="272727" w:themeColor="text1" w:themeTint="D8"/>
    </w:rPr>
  </w:style>
  <w:style w:type="paragraph" w:styleId="Titre">
    <w:name w:val="Title"/>
    <w:basedOn w:val="Normal"/>
    <w:next w:val="Normal"/>
    <w:link w:val="TitreCar"/>
    <w:uiPriority w:val="10"/>
    <w:qFormat/>
    <w:rsid w:val="00C57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76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768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76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7683"/>
    <w:pPr>
      <w:spacing w:before="160"/>
      <w:jc w:val="center"/>
    </w:pPr>
    <w:rPr>
      <w:i/>
      <w:iCs/>
      <w:color w:val="404040" w:themeColor="text1" w:themeTint="BF"/>
    </w:rPr>
  </w:style>
  <w:style w:type="character" w:customStyle="1" w:styleId="CitationCar">
    <w:name w:val="Citation Car"/>
    <w:basedOn w:val="Policepardfaut"/>
    <w:link w:val="Citation"/>
    <w:uiPriority w:val="29"/>
    <w:rsid w:val="00C57683"/>
    <w:rPr>
      <w:i/>
      <w:iCs/>
      <w:color w:val="404040" w:themeColor="text1" w:themeTint="BF"/>
    </w:rPr>
  </w:style>
  <w:style w:type="paragraph" w:styleId="Paragraphedeliste">
    <w:name w:val="List Paragraph"/>
    <w:basedOn w:val="Normal"/>
    <w:uiPriority w:val="34"/>
    <w:qFormat/>
    <w:rsid w:val="00C57683"/>
    <w:pPr>
      <w:ind w:left="720"/>
      <w:contextualSpacing/>
    </w:pPr>
  </w:style>
  <w:style w:type="character" w:styleId="Accentuationintense">
    <w:name w:val="Intense Emphasis"/>
    <w:basedOn w:val="Policepardfaut"/>
    <w:uiPriority w:val="21"/>
    <w:qFormat/>
    <w:rsid w:val="00C57683"/>
    <w:rPr>
      <w:i/>
      <w:iCs/>
      <w:color w:val="0F4761" w:themeColor="accent1" w:themeShade="BF"/>
    </w:rPr>
  </w:style>
  <w:style w:type="paragraph" w:styleId="Citationintense">
    <w:name w:val="Intense Quote"/>
    <w:basedOn w:val="Normal"/>
    <w:next w:val="Normal"/>
    <w:link w:val="CitationintenseCar"/>
    <w:uiPriority w:val="30"/>
    <w:qFormat/>
    <w:rsid w:val="00C57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7683"/>
    <w:rPr>
      <w:i/>
      <w:iCs/>
      <w:color w:val="0F4761" w:themeColor="accent1" w:themeShade="BF"/>
    </w:rPr>
  </w:style>
  <w:style w:type="character" w:styleId="Rfrenceintense">
    <w:name w:val="Intense Reference"/>
    <w:basedOn w:val="Policepardfaut"/>
    <w:uiPriority w:val="32"/>
    <w:qFormat/>
    <w:rsid w:val="00C576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775</Words>
  <Characters>4265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35</cp:revision>
  <dcterms:created xsi:type="dcterms:W3CDTF">2024-09-02T09:10:00Z</dcterms:created>
  <dcterms:modified xsi:type="dcterms:W3CDTF">2024-09-02T10:13:00Z</dcterms:modified>
</cp:coreProperties>
</file>